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pacing w:lineRule="auto" w:line="360" w:before="0" w:after="0"/>
        <w:jc w:val="center"/>
        <w:rPr>
          <w:rFonts w:ascii="Times New Roman" w:hAnsi="Times New Roman"/>
          <w:b w:val="false"/>
          <w:i w:val="false"/>
          <w:caps w:val="false"/>
          <w:smallCaps w:val="false"/>
          <w:color w:val="000000"/>
          <w:spacing w:val="0"/>
          <w:sz w:val="28"/>
        </w:rPr>
      </w:pPr>
      <w:r>
        <w:rPr>
          <w:rFonts w:eastAsia="Times New Roman" w:cs="Times New Roman" w:ascii="Times New Roman" w:hAnsi="Times New Roman"/>
          <w:b/>
          <w:i w:val="false"/>
          <w:caps w:val="false"/>
          <w:smallCaps w:val="false"/>
          <w:color w:val="000000"/>
          <w:spacing w:val="0"/>
          <w:sz w:val="28"/>
          <w:szCs w:val="28"/>
          <w:lang w:eastAsia="ru-RU"/>
        </w:rPr>
        <w:t>СОДЕРЖАНИЕ</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ВВЕДЕНИЕ………………………………………………………………………3</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ГЛАВА 1. УГОЛОВНАЯ ОТВЕТСТВЕННОСТЬ И НАКАЗАНИЕ ЗА РЕЦИДИВ ПРЕСТУПЛЕНИЙ…………………………………………………...5</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1.1. История формирования понятия «рецидив преступлений» и ответственности за него по российскому праву…………………………5</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1.2. Виды рецидива преступлений по действующему уголовному законодательству…………………………………………………………11</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ГЛАВА 2. ОСОБЕННОСТИ ИСПОЛНЕНИЯ НАКАЗАНИЯ В ИСПРАВИТЕЛЬНЫХ КОЛОНИЯХ ОСОБОГО РЕЖИМА И ТЮРЬМАХ....19</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2.1. Порядок исполнения наказания в исправительных колониях особого режима и тюрьмах………………………………………………………...19</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2.2. Особенности применения средств исправления в отношении лиц при особо опасном рецидиве преступления………………………………....26</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ЗАКЛЮЧЕНИЕ………………………………………………………………….35</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СПИСОК ИСПОЛЬЗОВАННЫХ ИСТОЧНИКОВ</w:t>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
    </w:p>
    <w:p>
      <w:pPr>
        <w:pStyle w:val="Normal"/>
        <w:spacing w:lineRule="auto" w:line="36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ВВЕДЕНИЕ</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Актуальность темы исследования</w:t>
      </w:r>
      <w:r>
        <w:rPr>
          <w:rFonts w:eastAsia="Times New Roman" w:cs="Times New Roman" w:ascii="Times New Roman" w:hAnsi="Times New Roman"/>
          <w:sz w:val="28"/>
          <w:szCs w:val="28"/>
          <w:lang w:eastAsia="ru-RU"/>
        </w:rPr>
        <w:t xml:space="preserve"> заключается в том, что рецидивная преступность характеризуется устойчивостью, а это в определенной мере подтверждает слабое воздействие уголовного наказания, не достигающего своих целей. Нередко повторное совершение преступления говорит также о том, что наказание за первое преступление не соответствовало его тяжести.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В специальной профилактике рецидивной преступности основная роль принадлежит уголовно-исполнительной системе (далее – УИС), в которую входят и исправительные учреждения. Они осуществляют пенитенциарную профилактику, специфика которой заключается в том, что она вторична и следует за наказанием, сопряжена с большими трудностями, так как в процессе ее возникает необходимость сочетания различных средств воздействия на осужденного. Меры предупреждения рецидивной преступности в исправительных учреждениях предполагают дальнейшую дифференциацию условий содержания осужденных, применение прогрессивной системы отбывания наказания в зависимости от характера их поведения</w:t>
      </w:r>
      <w:r>
        <w:rPr>
          <w:rStyle w:val="Style17"/>
          <w:rFonts w:cs="Times New Roman" w:ascii="Times New Roman" w:hAnsi="Times New Roman"/>
          <w:sz w:val="28"/>
          <w:szCs w:val="28"/>
        </w:rPr>
        <w:footnoteReference w:id="2"/>
      </w:r>
      <w:r>
        <w:rPr>
          <w:rFonts w:cs="Times New Roman" w:ascii="Times New Roman" w:hAnsi="Times New Roman"/>
          <w:sz w:val="28"/>
          <w:szCs w:val="28"/>
        </w:rPr>
        <w:t xml:space="preserve">.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отечественной правовой науке различные аспекты борьбы с рецидивной преступностью в разные годы в той или иной мере рассматривали Ю.М. </w:t>
      </w:r>
      <w:r>
        <w:rPr>
          <w:rFonts w:cs="Times New Roman" w:ascii="Times New Roman" w:hAnsi="Times New Roman"/>
          <w:sz w:val="28"/>
          <w:szCs w:val="28"/>
        </w:rPr>
        <w:t xml:space="preserve">Антонян, С.Л. Бабаян, И.Г. Возжанникова, В.Г.Кокорев, Н.Н. Коротких, В.В. Ким, Н.А. Коломытцев, Н.А. </w:t>
      </w:r>
      <w:r>
        <w:rPr>
          <w:rFonts w:eastAsia="Times New Roman" w:cs="Times New Roman" w:ascii="Times New Roman" w:hAnsi="Times New Roman"/>
          <w:sz w:val="28"/>
          <w:szCs w:val="28"/>
          <w:lang w:eastAsia="ru-RU"/>
        </w:rPr>
        <w:t xml:space="preserve">Стручков, А.И. </w:t>
      </w:r>
      <w:r>
        <w:rPr>
          <w:rFonts w:cs="Times New Roman" w:ascii="Times New Roman" w:hAnsi="Times New Roman"/>
          <w:sz w:val="28"/>
          <w:szCs w:val="28"/>
        </w:rPr>
        <w:t>Чучаев, И.В. Шестерикова-Каширина, В.Е. Южанин и многие другие.</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Объектом исследования</w:t>
      </w:r>
      <w:r>
        <w:rPr>
          <w:rFonts w:eastAsia="Times New Roman" w:cs="Times New Roman" w:ascii="Times New Roman" w:hAnsi="Times New Roman"/>
          <w:sz w:val="28"/>
          <w:szCs w:val="28"/>
          <w:lang w:eastAsia="ru-RU"/>
        </w:rPr>
        <w:t xml:space="preserve"> выступают общественные отношения, возникающие в процессе исполнения наказания в виде лишения свободы в отношении лиц, совершивших особо опасный рецидив преступлений. </w:t>
      </w:r>
    </w:p>
    <w:p>
      <w:pPr>
        <w:pStyle w:val="Normal"/>
        <w:spacing w:lineRule="auto" w:line="360" w:before="0" w:after="0"/>
        <w:ind w:firstLine="709"/>
        <w:jc w:val="both"/>
        <w:rPr>
          <w:rFonts w:ascii="Times New Roman" w:hAnsi="Times New Roman" w:cs="Times New Roman"/>
          <w:sz w:val="28"/>
          <w:szCs w:val="28"/>
        </w:rPr>
      </w:pPr>
      <w:r>
        <w:rPr>
          <w:rFonts w:eastAsia="Times New Roman" w:cs="Times New Roman" w:ascii="Times New Roman" w:hAnsi="Times New Roman"/>
          <w:b/>
          <w:sz w:val="28"/>
          <w:szCs w:val="28"/>
          <w:lang w:eastAsia="ru-RU"/>
        </w:rPr>
        <w:t>Предметом исследования</w:t>
      </w:r>
      <w:r>
        <w:rPr>
          <w:rFonts w:eastAsia="Times New Roman" w:cs="Times New Roman" w:ascii="Times New Roman" w:hAnsi="Times New Roman"/>
          <w:sz w:val="28"/>
          <w:szCs w:val="28"/>
          <w:lang w:eastAsia="ru-RU"/>
        </w:rPr>
        <w:t xml:space="preserve"> являются нормы уголовного и уголовно-исполнительного правового регулирования исполнения наказания и воздействия в исправительных колониях особого режима и тюрьмах на </w:t>
      </w:r>
      <w:r>
        <w:rPr>
          <w:rFonts w:cs="Times New Roman" w:ascii="Times New Roman" w:hAnsi="Times New Roman"/>
          <w:sz w:val="28"/>
          <w:szCs w:val="28"/>
        </w:rPr>
        <w:t>субъекты особо опасного рецидива.</w:t>
      </w:r>
    </w:p>
    <w:p>
      <w:pPr>
        <w:pStyle w:val="Normal"/>
        <w:spacing w:lineRule="auto" w:line="360" w:before="0" w:after="0"/>
        <w:ind w:firstLine="709"/>
        <w:jc w:val="both"/>
        <w:rPr>
          <w:rFonts w:ascii="Times New Roman" w:hAnsi="Times New Roman" w:cs="Times New Roman"/>
          <w:sz w:val="28"/>
          <w:szCs w:val="28"/>
        </w:rPr>
      </w:pPr>
      <w:r>
        <w:rPr>
          <w:rFonts w:eastAsia="Times New Roman" w:cs="Times New Roman" w:ascii="Times New Roman" w:hAnsi="Times New Roman"/>
          <w:b/>
          <w:sz w:val="28"/>
          <w:szCs w:val="28"/>
          <w:lang w:eastAsia="ru-RU"/>
        </w:rPr>
        <w:t>Цель исследования</w:t>
      </w:r>
      <w:r>
        <w:rPr>
          <w:rFonts w:eastAsia="Times New Roman" w:cs="Times New Roman" w:ascii="Times New Roman" w:hAnsi="Times New Roman"/>
          <w:sz w:val="28"/>
          <w:szCs w:val="28"/>
          <w:lang w:eastAsia="ru-RU"/>
        </w:rPr>
        <w:t xml:space="preserve"> – анализ теоретических аспектов уголовного и уголовно-исполнительного законодательства, связанных с недостатками и проблемными моментами в сфере </w:t>
      </w:r>
      <w:r>
        <w:rPr>
          <w:rFonts w:cs="Times New Roman" w:ascii="Times New Roman" w:hAnsi="Times New Roman"/>
          <w:sz w:val="28"/>
          <w:szCs w:val="28"/>
        </w:rPr>
        <w:t>исполнения наказаний в отношении субъектов особо опасного рецидива.</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Для достижения указанной цели поставлены следующие </w:t>
      </w:r>
      <w:r>
        <w:rPr>
          <w:rFonts w:eastAsia="Times New Roman" w:cs="Times New Roman" w:ascii="Times New Roman" w:hAnsi="Times New Roman"/>
          <w:b/>
          <w:sz w:val="28"/>
          <w:szCs w:val="28"/>
          <w:lang w:eastAsia="ru-RU"/>
        </w:rPr>
        <w:t>задачи</w:t>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рассмотреть историю </w:t>
      </w:r>
      <w:r>
        <w:rPr>
          <w:rFonts w:cs="Times New Roman" w:ascii="Times New Roman" w:hAnsi="Times New Roman"/>
          <w:sz w:val="28"/>
          <w:szCs w:val="28"/>
        </w:rPr>
        <w:t>формирования понятия «рецидив преступлений» и ответственности за него по российскому праву;</w:t>
      </w:r>
    </w:p>
    <w:p>
      <w:pPr>
        <w:pStyle w:val="Normal"/>
        <w:spacing w:lineRule="auto" w:line="360" w:before="0" w:after="0"/>
        <w:ind w:firstLine="709"/>
        <w:jc w:val="both"/>
        <w:rPr>
          <w:rStyle w:val="Extendedtextfull"/>
          <w:rFonts w:ascii="Times New Roman" w:hAnsi="Times New Roman" w:cs="Times New Roman"/>
          <w:bCs/>
          <w:sz w:val="28"/>
          <w:szCs w:val="28"/>
        </w:rPr>
      </w:pPr>
      <w:r>
        <w:rPr>
          <w:rFonts w:cs="Times New Roman" w:ascii="Times New Roman" w:hAnsi="Times New Roman"/>
          <w:sz w:val="28"/>
          <w:szCs w:val="28"/>
        </w:rPr>
        <w:t xml:space="preserve">– </w:t>
      </w:r>
      <w:r>
        <w:rPr>
          <w:rStyle w:val="Extendedtextfull"/>
          <w:rFonts w:cs="Times New Roman" w:ascii="Times New Roman" w:hAnsi="Times New Roman"/>
          <w:bCs/>
          <w:sz w:val="28"/>
          <w:szCs w:val="28"/>
        </w:rPr>
        <w:t>определить признаки и виды</w:t>
      </w:r>
      <w:r>
        <w:rPr>
          <w:rStyle w:val="Extendedtextfull"/>
          <w:rFonts w:cs="Times New Roman" w:ascii="Times New Roman" w:hAnsi="Times New Roman"/>
          <w:sz w:val="28"/>
          <w:szCs w:val="28"/>
        </w:rPr>
        <w:t xml:space="preserve"> </w:t>
      </w:r>
      <w:r>
        <w:rPr>
          <w:rStyle w:val="Extendedtextfull"/>
          <w:rFonts w:cs="Times New Roman" w:ascii="Times New Roman" w:hAnsi="Times New Roman"/>
          <w:bCs/>
          <w:sz w:val="28"/>
          <w:szCs w:val="28"/>
        </w:rPr>
        <w:t>рецидива</w:t>
      </w:r>
      <w:r>
        <w:rPr>
          <w:rStyle w:val="Extendedtextfull"/>
          <w:rFonts w:cs="Times New Roman" w:ascii="Times New Roman" w:hAnsi="Times New Roman"/>
          <w:sz w:val="28"/>
          <w:szCs w:val="28"/>
        </w:rPr>
        <w:t xml:space="preserve"> </w:t>
      </w:r>
      <w:r>
        <w:rPr>
          <w:rStyle w:val="Extendedtextfull"/>
          <w:rFonts w:cs="Times New Roman" w:ascii="Times New Roman" w:hAnsi="Times New Roman"/>
          <w:bCs/>
          <w:sz w:val="28"/>
          <w:szCs w:val="28"/>
        </w:rPr>
        <w:t>преступлений</w:t>
      </w:r>
      <w:r>
        <w:rPr>
          <w:rStyle w:val="Extendedtextfull"/>
          <w:rFonts w:cs="Times New Roman" w:ascii="Times New Roman" w:hAnsi="Times New Roman"/>
          <w:sz w:val="28"/>
          <w:szCs w:val="28"/>
        </w:rPr>
        <w:t xml:space="preserve"> по действующему уголовному </w:t>
      </w:r>
      <w:r>
        <w:rPr>
          <w:rStyle w:val="Extendedtextfull"/>
          <w:rFonts w:cs="Times New Roman" w:ascii="Times New Roman" w:hAnsi="Times New Roman"/>
          <w:bCs/>
          <w:sz w:val="28"/>
          <w:szCs w:val="28"/>
        </w:rPr>
        <w:t>законодательству;</w:t>
      </w:r>
    </w:p>
    <w:p>
      <w:pPr>
        <w:pStyle w:val="Normal"/>
        <w:spacing w:lineRule="auto" w:line="360" w:before="0" w:after="0"/>
        <w:ind w:firstLine="709"/>
        <w:jc w:val="both"/>
        <w:rPr>
          <w:rFonts w:ascii="Times New Roman" w:hAnsi="Times New Roman" w:cs="Times New Roman"/>
          <w:sz w:val="28"/>
          <w:szCs w:val="28"/>
        </w:rPr>
      </w:pPr>
      <w:r>
        <w:rPr>
          <w:rStyle w:val="Extendedtextfull"/>
          <w:rFonts w:cs="Times New Roman" w:ascii="Times New Roman" w:hAnsi="Times New Roman"/>
          <w:bCs/>
          <w:sz w:val="28"/>
          <w:szCs w:val="28"/>
        </w:rPr>
        <w:t xml:space="preserve">– </w:t>
      </w:r>
      <w:r>
        <w:rPr>
          <w:rStyle w:val="Extendedtextfull"/>
          <w:rFonts w:cs="Times New Roman" w:ascii="Times New Roman" w:hAnsi="Times New Roman"/>
          <w:bCs/>
          <w:sz w:val="28"/>
          <w:szCs w:val="28"/>
        </w:rPr>
        <w:t xml:space="preserve">определить </w:t>
      </w:r>
      <w:r>
        <w:rPr>
          <w:rFonts w:cs="Times New Roman" w:ascii="Times New Roman" w:hAnsi="Times New Roman"/>
          <w:sz w:val="28"/>
          <w:szCs w:val="28"/>
        </w:rPr>
        <w:t>порядок исполнения наказания в исправительных колониях особого режима и тюрьмах;</w:t>
      </w:r>
    </w:p>
    <w:p>
      <w:pPr>
        <w:pStyle w:val="Normal"/>
        <w:spacing w:lineRule="auto" w:line="360" w:before="0" w:after="0"/>
        <w:ind w:firstLine="709"/>
        <w:jc w:val="both"/>
        <w:rPr>
          <w:rFonts w:ascii="Times New Roman" w:hAnsi="Times New Roman" w:eastAsia="Times New Roman" w:cs="Times New Roman"/>
          <w:color w:val="FF0000"/>
          <w:sz w:val="28"/>
          <w:szCs w:val="28"/>
          <w:lang w:eastAsia="ru-RU"/>
        </w:rPr>
      </w:pPr>
      <w:r>
        <w:rPr>
          <w:rFonts w:cs="Times New Roman" w:ascii="Times New Roman" w:hAnsi="Times New Roman"/>
          <w:sz w:val="28"/>
          <w:szCs w:val="28"/>
        </w:rPr>
        <w:t xml:space="preserve">– </w:t>
      </w:r>
      <w:r>
        <w:rPr>
          <w:rFonts w:cs="Times New Roman" w:ascii="Times New Roman" w:hAnsi="Times New Roman"/>
          <w:sz w:val="28"/>
          <w:szCs w:val="28"/>
        </w:rPr>
        <w:t>выявить особенности применения средств исправления в отношении лиц при особо опасном рецидиве преступления.</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Методологическую основу исследования</w:t>
      </w:r>
      <w:r>
        <w:rPr>
          <w:rFonts w:eastAsia="Times New Roman" w:cs="Times New Roman" w:ascii="Times New Roman" w:hAnsi="Times New Roman"/>
          <w:sz w:val="28"/>
          <w:szCs w:val="28"/>
          <w:lang w:eastAsia="ru-RU"/>
        </w:rPr>
        <w:t xml:space="preserve"> составили методы исторического, системного и сравнительного анализа, статистический метод.</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Нормативную базу исследования</w:t>
      </w:r>
      <w:r>
        <w:rPr>
          <w:rFonts w:eastAsia="Times New Roman" w:cs="Times New Roman" w:ascii="Times New Roman" w:hAnsi="Times New Roman"/>
          <w:sz w:val="28"/>
          <w:szCs w:val="28"/>
          <w:lang w:eastAsia="ru-RU"/>
        </w:rPr>
        <w:t xml:space="preserve"> составили: Конституция Российской Федерации, федеральные законы РФ, действующее уголовное, уголовно-исполнительное, уголовно-процессуальное законодательство, указы Президента Российской Федерации, постановления Правительства, ведомственные нормативные акты по вопросам укрепления законности, правопорядка и борьбы с рецидивной преступностью. </w:t>
      </w:r>
    </w:p>
    <w:p>
      <w:pPr>
        <w:pStyle w:val="Normal"/>
        <w:spacing w:lineRule="auto" w:line="360" w:before="0" w:after="0"/>
        <w:ind w:firstLine="709"/>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Структура работы</w:t>
      </w:r>
      <w:r>
        <w:rPr>
          <w:rFonts w:eastAsia="Times New Roman" w:cs="Times New Roman" w:ascii="Times New Roman" w:hAnsi="Times New Roman"/>
          <w:sz w:val="28"/>
          <w:szCs w:val="28"/>
          <w:lang w:eastAsia="ru-RU"/>
        </w:rPr>
        <w:t xml:space="preserve"> определена ее целями и задачами. Работа состоит из введения, двух глав, четырех параграфов, заключения и списка использованных источников.</w:t>
      </w:r>
    </w:p>
    <w:p>
      <w:pPr>
        <w:pStyle w:val="2"/>
        <w:spacing w:beforeAutospacing="0" w:before="0" w:afterAutospacing="0" w:after="0"/>
        <w:jc w:val="center"/>
        <w:rPr>
          <w:sz w:val="28"/>
          <w:szCs w:val="28"/>
        </w:rPr>
      </w:pPr>
      <w:r>
        <w:rPr>
          <w:sz w:val="28"/>
          <w:szCs w:val="28"/>
        </w:rPr>
      </w:r>
    </w:p>
    <w:p>
      <w:pPr>
        <w:pStyle w:val="2"/>
        <w:spacing w:beforeAutospacing="0" w:before="0" w:afterAutospacing="0" w:after="0"/>
        <w:jc w:val="center"/>
        <w:rPr>
          <w:sz w:val="28"/>
          <w:szCs w:val="28"/>
        </w:rPr>
      </w:pPr>
      <w:r>
        <w:rPr>
          <w:sz w:val="28"/>
          <w:szCs w:val="28"/>
        </w:rPr>
      </w:r>
    </w:p>
    <w:p>
      <w:pPr>
        <w:pStyle w:val="2"/>
        <w:spacing w:beforeAutospacing="0" w:before="0" w:afterAutospacing="0" w:after="0"/>
        <w:jc w:val="center"/>
        <w:rPr>
          <w:sz w:val="28"/>
          <w:szCs w:val="28"/>
        </w:rPr>
      </w:pPr>
      <w:r>
        <w:rPr>
          <w:sz w:val="28"/>
          <w:szCs w:val="28"/>
        </w:rPr>
      </w:r>
    </w:p>
    <w:p>
      <w:pPr>
        <w:pStyle w:val="2"/>
        <w:spacing w:beforeAutospacing="0" w:before="0" w:afterAutospacing="0" w:after="0"/>
        <w:jc w:val="center"/>
        <w:rPr>
          <w:sz w:val="28"/>
          <w:szCs w:val="28"/>
        </w:rPr>
      </w:pPr>
      <w:r>
        <w:rPr>
          <w:sz w:val="28"/>
          <w:szCs w:val="28"/>
        </w:rPr>
      </w:r>
    </w:p>
    <w:p>
      <w:pPr>
        <w:pStyle w:val="2"/>
        <w:spacing w:beforeAutospacing="0" w:before="0" w:afterAutospacing="0" w:after="0"/>
        <w:jc w:val="center"/>
        <w:rPr>
          <w:sz w:val="28"/>
          <w:szCs w:val="28"/>
        </w:rPr>
      </w:pPr>
      <w:r>
        <w:rPr>
          <w:sz w:val="28"/>
          <w:szCs w:val="28"/>
        </w:rPr>
        <w:t>ГЛАВА 1. УГОЛОВНАЯ ОТВЕТСТВЕННОСТЬ И НАКАЗАНИЕ ЗА ОСОБО ОПАСНЫЙ РЕЦИДИВ ПРЕСТУПЛЕНИЙ</w:t>
      </w:r>
    </w:p>
    <w:p>
      <w:pPr>
        <w:pStyle w:val="2"/>
        <w:spacing w:beforeAutospacing="0" w:before="0" w:afterAutospacing="0" w:after="0"/>
        <w:jc w:val="center"/>
        <w:rPr>
          <w:sz w:val="28"/>
          <w:szCs w:val="28"/>
        </w:rPr>
      </w:pPr>
      <w:r>
        <w:rPr>
          <w:sz w:val="28"/>
          <w:szCs w:val="28"/>
        </w:rPr>
      </w:r>
    </w:p>
    <w:p>
      <w:pPr>
        <w:pStyle w:val="2"/>
        <w:numPr>
          <w:ilvl w:val="1"/>
          <w:numId w:val="1"/>
        </w:numPr>
        <w:spacing w:beforeAutospacing="0" w:before="0" w:afterAutospacing="0" w:after="0"/>
        <w:jc w:val="center"/>
        <w:rPr>
          <w:sz w:val="28"/>
          <w:szCs w:val="28"/>
        </w:rPr>
      </w:pPr>
      <w:r>
        <w:rPr>
          <w:color w:val="000000"/>
          <w:sz w:val="28"/>
          <w:szCs w:val="28"/>
        </w:rPr>
        <w:t>История формирования понятия «рецидив преступлений» и ответственности за него по российскому праву</w:t>
      </w:r>
    </w:p>
    <w:p>
      <w:pPr>
        <w:pStyle w:val="NormalWeb"/>
        <w:spacing w:lineRule="auto" w:line="360" w:beforeAutospacing="0" w:before="0" w:afterAutospacing="0" w:after="0"/>
        <w:ind w:left="720" w:hanging="0"/>
        <w:jc w:val="both"/>
        <w:rPr>
          <w:sz w:val="28"/>
          <w:szCs w:val="28"/>
        </w:rPr>
      </w:pPr>
      <w:r>
        <w:rPr>
          <w:sz w:val="28"/>
          <w:szCs w:val="28"/>
        </w:rPr>
      </w:r>
    </w:p>
    <w:p>
      <w:pPr>
        <w:pStyle w:val="NormalWeb"/>
        <w:spacing w:lineRule="auto" w:line="360" w:beforeAutospacing="0" w:before="0" w:afterAutospacing="0" w:after="0"/>
        <w:ind w:firstLine="709"/>
        <w:jc w:val="both"/>
        <w:rPr>
          <w:color w:val="000000"/>
          <w:sz w:val="28"/>
          <w:szCs w:val="28"/>
        </w:rPr>
      </w:pPr>
      <w:r>
        <w:rPr>
          <w:color w:val="000000"/>
          <w:sz w:val="28"/>
          <w:szCs w:val="28"/>
        </w:rPr>
        <w:t>Рецидив – повторное проявление чего-нибудь (отрицательного). Рецидив преступления. Рецидивист – преступник, отбывший наказание и вновь совершающий преступление (преступления)</w:t>
      </w:r>
      <w:r>
        <w:rPr>
          <w:rStyle w:val="Style17"/>
          <w:color w:val="000000"/>
          <w:sz w:val="28"/>
          <w:szCs w:val="28"/>
        </w:rPr>
        <w:footnoteReference w:id="3"/>
      </w:r>
      <w:r>
        <w:rPr>
          <w:color w:val="000000"/>
          <w:sz w:val="28"/>
          <w:szCs w:val="28"/>
        </w:rPr>
        <w:t xml:space="preserve">. </w:t>
      </w:r>
    </w:p>
    <w:p>
      <w:pPr>
        <w:pStyle w:val="NormalWeb"/>
        <w:shd w:val="clear" w:color="auto" w:fill="FFFFFF"/>
        <w:spacing w:lineRule="auto" w:line="360" w:beforeAutospacing="0" w:before="0" w:afterAutospacing="0" w:after="0"/>
        <w:ind w:firstLine="709"/>
        <w:jc w:val="both"/>
        <w:rPr>
          <w:sz w:val="28"/>
          <w:szCs w:val="28"/>
        </w:rPr>
      </w:pPr>
      <w:r>
        <w:rPr>
          <w:color w:val="000000"/>
          <w:sz w:val="28"/>
          <w:szCs w:val="28"/>
        </w:rPr>
        <w:t>В русском языке этот термин употребляется главным образом в медицине и праве. В медицине он означает возврат клинических проявлений болезни после ремиссии. В праве в большинстве случаев определяют рецидив как совершение лицом новых преступлений после осуждения. Осуждение, главным образом отбытие наказания, способствует утиханию криминальной активности преступника, но, несмотря на оказанное карательное и исправительное воздействие, он вновь совершает преступление. После кажущегося исчезновения преступление проявляется во вновь совершенном деянии преступника.</w:t>
      </w:r>
    </w:p>
    <w:p>
      <w:pPr>
        <w:pStyle w:val="NormalWeb"/>
        <w:spacing w:lineRule="auto" w:line="360" w:beforeAutospacing="0" w:before="0" w:afterAutospacing="0" w:after="0"/>
        <w:ind w:firstLine="709"/>
        <w:jc w:val="both"/>
        <w:rPr>
          <w:sz w:val="28"/>
          <w:szCs w:val="28"/>
        </w:rPr>
      </w:pPr>
      <w:r>
        <w:rPr>
          <w:sz w:val="28"/>
          <w:szCs w:val="28"/>
        </w:rPr>
        <w:t xml:space="preserve">Впервые о рецидиве преступлений, как специальном виде повторности, упоминается в ст. 8 Псковской Судной грамоты и ст. 5 Двинской Уставной грамоты. Так, в частности, третий случай совершения воровства влек смертную казнь. </w:t>
      </w:r>
      <w:r>
        <w:rPr>
          <w:color w:val="000000"/>
          <w:sz w:val="28"/>
          <w:szCs w:val="28"/>
        </w:rPr>
        <w:t>В Псковской и Двинской грамотах в качестве повторных (рецидивных) преступлений выделялось лишь воровство (татьба), под которым понималась группа имущественных преступлений. При этом усиление ответственности предусматривалось лишь за рецидив, то есть его повторение после осуждения за предыдущее воровство. Примечательно еще и то, что за воровство в третий раз после осуждения за два предыдущих воровства применялось наказание в виде смертной казни. Так ст. 8 Псковской судной грамоты гласит: «Если что-либо будет украдено на посаде, то дважды (вора) милуя, не лишая жизни, а уличив (в воровстве), наказать в соответствии с его виною; если же он будет уличен в третий раз, то в живых его не оставлять (так же), как и вора, обокравшего Кремль»</w:t>
      </w:r>
      <w:r>
        <w:rPr>
          <w:rStyle w:val="Style17"/>
          <w:color w:val="000000"/>
          <w:sz w:val="28"/>
          <w:szCs w:val="28"/>
        </w:rPr>
        <w:footnoteReference w:id="4"/>
      </w:r>
      <w:r>
        <w:rPr>
          <w:color w:val="000000"/>
          <w:sz w:val="28"/>
          <w:szCs w:val="28"/>
        </w:rPr>
        <w:t>.</w:t>
      </w:r>
    </w:p>
    <w:p>
      <w:pPr>
        <w:pStyle w:val="NormalWeb"/>
        <w:spacing w:lineRule="auto" w:line="360" w:beforeAutospacing="0" w:before="0" w:afterAutospacing="0" w:after="0"/>
        <w:ind w:firstLine="709"/>
        <w:jc w:val="both"/>
        <w:rPr>
          <w:sz w:val="28"/>
          <w:szCs w:val="28"/>
        </w:rPr>
      </w:pPr>
      <w:r>
        <w:rPr>
          <w:sz w:val="28"/>
          <w:szCs w:val="28"/>
        </w:rPr>
        <w:t>Ю.И. Бытко определяет понятие рецидива указанного периода следующим образом: «Рецидив – есть случай совершения лицом воровства в третий раз, когда оно было наказано или, по меньшей мере, осуждено за два предыдущих воровства, независимо от длительности срока, отделяющего третье преступление от двух предыдущих»</w:t>
      </w:r>
      <w:r>
        <w:rPr>
          <w:rStyle w:val="Style17"/>
          <w:sz w:val="28"/>
          <w:szCs w:val="28"/>
        </w:rPr>
        <w:footnoteReference w:id="5"/>
      </w:r>
      <w:r>
        <w:rPr>
          <w:sz w:val="28"/>
          <w:szCs w:val="28"/>
        </w:rPr>
        <w:t xml:space="preserve">. </w:t>
      </w:r>
    </w:p>
    <w:p>
      <w:pPr>
        <w:pStyle w:val="NormalWeb"/>
        <w:spacing w:lineRule="auto" w:line="360" w:beforeAutospacing="0" w:before="0" w:afterAutospacing="0" w:after="0"/>
        <w:ind w:firstLine="709"/>
        <w:jc w:val="both"/>
        <w:rPr>
          <w:sz w:val="28"/>
          <w:szCs w:val="28"/>
        </w:rPr>
      </w:pPr>
      <w:r>
        <w:rPr>
          <w:sz w:val="28"/>
          <w:szCs w:val="28"/>
        </w:rPr>
        <w:t>В Судебнике 1497 г. нет общепринятого понятия рецидива – наказание усиливается уже за повторное совершение преступления, т.е. за повторение тождественного преступления. Не внесли существенных изменений в понятие рецидива Судебник 1550 г., Судебник 1589 г. и Сводный судебник 1606 – 1607 гг.</w:t>
      </w:r>
      <w:r>
        <w:rPr>
          <w:sz w:val="28"/>
          <w:szCs w:val="28"/>
          <w:vertAlign w:val="superscript"/>
        </w:rPr>
        <w:t xml:space="preserve"> </w:t>
      </w:r>
      <w:r>
        <w:rPr>
          <w:sz w:val="28"/>
          <w:szCs w:val="28"/>
        </w:rPr>
        <w:t xml:space="preserve"> Соборное Уложение 1649 г. понятием рецидива охватывает все случаи повторения преступлений, и хотя Уложение и не предусматривало сроки, разделяющие преступления, но именно в указанный период началась выдача специальных писем, подтверждающих отбытие наказания. Последующие законодательные акты, вплоть до первой половины девятнадцатого века существенных изменений в понятие рецидива не внесли. Уложение о наказаниях уголовных и исправительных 1845г. регламентировало понятие повторения и рецидива в ст.ст. 137 и 138. </w:t>
      </w:r>
      <w:r>
        <w:rPr>
          <w:color w:val="000000"/>
          <w:sz w:val="28"/>
          <w:szCs w:val="28"/>
        </w:rPr>
        <w:t>Соборное Уложение царя Алексея Михайловича 1649г. предусматривало усиление уголовной ответственности за повторение не только воровства (как это было по предыдущим законодательным актам), но и разбоя, и других преступлений. Обязательными признаками рецидива данного периода признавались: повторение тождественных преступлений; отбывание наказания за предыдущее преступление (тюремное заключение, ссылка, каторжные работы)</w:t>
      </w:r>
      <w:r>
        <w:rPr>
          <w:rStyle w:val="Style17"/>
          <w:color w:val="000000"/>
          <w:sz w:val="28"/>
          <w:szCs w:val="28"/>
        </w:rPr>
        <w:footnoteReference w:id="6"/>
      </w:r>
      <w:r>
        <w:rPr>
          <w:color w:val="000000"/>
          <w:sz w:val="28"/>
          <w:szCs w:val="28"/>
        </w:rPr>
        <w:t>.</w:t>
      </w:r>
    </w:p>
    <w:p>
      <w:pPr>
        <w:pStyle w:val="NormalWeb"/>
        <w:shd w:val="clear" w:color="auto" w:fill="FFFFFF"/>
        <w:spacing w:lineRule="auto" w:line="360" w:beforeAutospacing="0" w:before="0" w:afterAutospacing="0" w:after="0"/>
        <w:ind w:firstLine="709"/>
        <w:jc w:val="both"/>
        <w:rPr>
          <w:color w:val="000000"/>
          <w:sz w:val="28"/>
          <w:szCs w:val="28"/>
        </w:rPr>
      </w:pPr>
      <w:r>
        <w:rPr>
          <w:color w:val="000000"/>
          <w:sz w:val="28"/>
          <w:szCs w:val="28"/>
        </w:rPr>
        <w:t xml:space="preserve">Первые годы советской власти, связанные с гражданской войной, привели к падению экономики, разрухе, голоду населения. Все это не могло не сказаться на росте уровня преступности. В стране процветала профессиональная преступность. Управомоченные органы в то время не готовы были и не могли выработать соответствующую теорию борьбы с преступностью и оснастить законодательство оптимальным понятийным аппаратом. К тому же в основе объяснения всех происходящих в стране процессов лежал классовый подход. Это отразилось и на борьбе с преступностью. В частности, особую опасность в ней представляли классовые враги, и главным образом против них направлялся карательный меч. Особое внимание также уделялось рецидивистам и профессиональным преступникам, однако единства в определении тех или иных форм множественности преступлений в первых законодательных актах не было. </w:t>
      </w:r>
    </w:p>
    <w:p>
      <w:pPr>
        <w:pStyle w:val="NormalWeb"/>
        <w:shd w:val="clear" w:color="auto" w:fill="FFFFFF"/>
        <w:spacing w:lineRule="auto" w:line="360" w:beforeAutospacing="0" w:before="0" w:afterAutospacing="0" w:after="0"/>
        <w:ind w:firstLine="709"/>
        <w:jc w:val="both"/>
        <w:rPr>
          <w:color w:val="000000"/>
          <w:sz w:val="28"/>
          <w:szCs w:val="28"/>
        </w:rPr>
      </w:pPr>
      <w:r>
        <w:rPr>
          <w:color w:val="000000"/>
          <w:sz w:val="28"/>
          <w:szCs w:val="28"/>
        </w:rPr>
        <w:t xml:space="preserve">При знакомстве с законодательством складывается впечатление, что в тот или иной термин, обозначающий определенную форму множественности преступлений, законодатель не стремился вкладывать определенный смысл. В результате в законах содержалось нагромождение терминов, не различающихся между собой, так как разъяснение им не давалось. Например, наиболее часто можно было встретить такие термины: «повторное преступление», «совершение преступления в виде промысла», «упорный рецидив», «совершение преступления во второй раз», «неоднократно», «систематически», «профессиональный преступник» и т.п. </w:t>
      </w:r>
      <w:r>
        <w:rPr>
          <w:sz w:val="28"/>
          <w:szCs w:val="28"/>
        </w:rPr>
        <w:t xml:space="preserve">В УК РСФСР 1922 г. в ст. 25 была сделана попытка разграничить понятия рецидивист и профессиональный преступник, в нем </w:t>
      </w:r>
      <w:r>
        <w:rPr>
          <w:color w:val="000000"/>
          <w:sz w:val="28"/>
          <w:szCs w:val="28"/>
        </w:rPr>
        <w:t>употребляется большое количество терминов, обозначающих    множественность    преступлений:  «хищение в первый, второй, третий раз»,  «рецидивист», «профессиональный преступник», «промысел», «особо социально опасный», «повторно», «неоднократно», «систематически». Термины «профессиональный» и «промысел» употреблялись как тождественные. Они обозначали преступную деятельность, приносящую определенные доходы для существования преступника. Этот кодекс впервые разделяет понятия «рецидивист» и «профессиональный преступник». Так, ст. 25 требовала при назначении наказания учитывать, совершено ли преступление «профессиональным преступником или рецидивистом, или оно совершено в первый раз»</w:t>
      </w:r>
      <w:r>
        <w:rPr>
          <w:rStyle w:val="Style17"/>
          <w:color w:val="000000"/>
          <w:sz w:val="28"/>
          <w:szCs w:val="28"/>
        </w:rPr>
        <w:footnoteReference w:id="7"/>
      </w:r>
      <w:r>
        <w:rPr>
          <w:color w:val="000000"/>
          <w:sz w:val="28"/>
          <w:szCs w:val="28"/>
        </w:rPr>
        <w:t>.</w:t>
      </w:r>
    </w:p>
    <w:p>
      <w:pPr>
        <w:pStyle w:val="NormalWeb"/>
        <w:shd w:val="clear" w:color="auto" w:fill="FFFFFF"/>
        <w:spacing w:lineRule="auto" w:line="360" w:beforeAutospacing="0" w:before="0" w:afterAutospacing="0" w:after="0"/>
        <w:ind w:firstLine="709"/>
        <w:jc w:val="both"/>
        <w:rPr>
          <w:sz w:val="28"/>
          <w:szCs w:val="28"/>
        </w:rPr>
      </w:pPr>
      <w:r>
        <w:rPr>
          <w:color w:val="000000"/>
          <w:sz w:val="28"/>
          <w:szCs w:val="28"/>
        </w:rPr>
        <w:t xml:space="preserve">Основные начала уголовного законодательства 1924 г. отказались от понятия «профессиональный преступник», не предусматривали усиление ответственности за повторение преступлений, оставили без изменения понятие рецидива и обязали суд применять за него более строгую ответственность.  Уголовный кодекс РСФСР 1926 г. для обозначения множественности преступлений также использовал большое число различных терминов: «повторно», «в виде промысла», «во второй раз», «систематически», «неоднократно» и др. Данный УК отказался от термина «рецидив», но зато предусмотрел повышенную ответственность за три вида повторных преступлений:    повторность как квалифицирующий признак определенных составов преступлений;    повторность в виде совокупности разнородных преступлений, ни за одно из которых оно судимо не было (ст. 49);    повторность как отягчающее обстоятельство (ст. 47). Таким образом, в УК 1922 г., а в особенности в УК 1926 г., законодатель стремился к расширению сферы уголовной репрессии за повторение и тождественных, и однородных, и что характерно в неоднородных преступлений. Эта тенденция сохранилась и в последующих законодательных актах. </w:t>
      </w:r>
      <w:r>
        <w:rPr>
          <w:sz w:val="28"/>
          <w:szCs w:val="28"/>
        </w:rPr>
        <w:t xml:space="preserve">Термин «рецидив» был восстановлен в Основах уголовного законодательства Союза ССР и союзных республик 1958 г. где в ст. 23 было дано понятие особо опасного рецидивиста. </w:t>
      </w:r>
      <w:r>
        <w:rPr>
          <w:color w:val="000000"/>
          <w:sz w:val="28"/>
          <w:szCs w:val="28"/>
        </w:rPr>
        <w:t>Впервые признаки особо опасного рецидивиста были названы в УК РСФСР 1960 г. Прежде всего, были указаны формальные признаки: осуждения за предыдущее преступление, наличие судимости за него; определенное состояние преступлений. Кроме того, закрепляется положение о том, что при признании лица особо опасным рецидивистом суды должны учитывать характер и степень общественной опасности преступления, личность виновного, обстоятельства дела. При этом решающее значение придавалось личностным особенностям виновного. Признание особо опасным рецидивистом являлось правом суда, но возможно это было лишь при наличии формальных признаков. Иначе говоря, суд должен быть твердо убежден в том, что виновный представляет значительную опасность для общества. Законом от 11 июля 1969 г. были внесены изменения в Основы уголовного законодательства, в которые была введена ст. 23 «Особо опасный рецидивист», после чего это понятие стало единым па всей территории СССР</w:t>
      </w:r>
      <w:r>
        <w:rPr>
          <w:rStyle w:val="Style17"/>
          <w:color w:val="000000"/>
          <w:sz w:val="28"/>
          <w:szCs w:val="28"/>
        </w:rPr>
        <w:footnoteReference w:id="8"/>
      </w:r>
      <w:r>
        <w:rPr>
          <w:color w:val="000000"/>
          <w:sz w:val="28"/>
          <w:szCs w:val="28"/>
        </w:rPr>
        <w:t>.</w:t>
      </w:r>
    </w:p>
    <w:p>
      <w:pPr>
        <w:pStyle w:val="NormalWeb"/>
        <w:shd w:val="clear" w:color="auto" w:fill="FFFFFF"/>
        <w:spacing w:lineRule="auto" w:line="360" w:beforeAutospacing="0" w:before="0" w:afterAutospacing="0" w:after="0"/>
        <w:ind w:firstLine="709"/>
        <w:jc w:val="both"/>
        <w:rPr>
          <w:color w:val="000000"/>
          <w:sz w:val="28"/>
          <w:szCs w:val="28"/>
        </w:rPr>
      </w:pPr>
      <w:r>
        <w:rPr>
          <w:color w:val="000000"/>
          <w:sz w:val="28"/>
          <w:szCs w:val="28"/>
        </w:rPr>
        <w:t>Этим законом были детализированы условия признания лица особо опасным рецидивистом; наряду с формальными признаками (названными нами выше) должны учитываться мотивы совершения преступлений, степень осуществления преступных намерений, степень и характер участия в совершении преступления и другие обстоятельства дела. Таким образом, этот закон уделил еще большее внимание особенностям личности преступника.</w:t>
      </w:r>
    </w:p>
    <w:p>
      <w:pPr>
        <w:pStyle w:val="NormalWeb"/>
        <w:shd w:val="clear" w:color="auto" w:fill="FFFFFF"/>
        <w:spacing w:lineRule="auto" w:line="360" w:beforeAutospacing="0" w:before="0" w:afterAutospacing="0" w:after="0"/>
        <w:ind w:firstLine="709"/>
        <w:jc w:val="both"/>
        <w:rPr>
          <w:sz w:val="28"/>
          <w:szCs w:val="28"/>
        </w:rPr>
      </w:pPr>
      <w:r>
        <w:rPr>
          <w:sz w:val="28"/>
          <w:szCs w:val="28"/>
        </w:rPr>
        <w:t>Уголовный кодекс РФ 1996 г. впервые в истории уголовного законодательства дает определение понятия «рецидив преступлений», а также устанавливает признаки опасного и особо опасного рецидива преступлений на основании систематичности (многократности) совершения преступлений определенной категории тяжести и осуждения за них к реальному лишению свободы. Вначале законодатель определил совершение преступления при опасном и особо опасном рецидиве в качестве квалифицирующих и особо квалифицирующих признаков некоторых составов преступлений, а затем Федеральным законом от 8 декабря 2003 г. №162-ФЗ</w:t>
      </w:r>
      <w:r>
        <w:rPr>
          <w:rStyle w:val="Style17"/>
          <w:sz w:val="28"/>
          <w:szCs w:val="28"/>
        </w:rPr>
        <w:footnoteReference w:id="9"/>
      </w:r>
      <w:r>
        <w:rPr>
          <w:sz w:val="28"/>
          <w:szCs w:val="28"/>
        </w:rPr>
        <w:t xml:space="preserve"> исключил их в качестве таковых, оставив только в виде отягчающих наказание обстоятельств (ст. 63). Этим же законом были значительно гуманизированы правила назначения наказания рецидивистам, что идет в разрез с традициями российского законодательства, устанавливающими более строгие правила. На страницах юридической печати учеными и практиками отмечено, что подобное отношение законодателя к оценке общественной опасности рецидива выглядит чересчур либеральным и неоправданным</w:t>
      </w:r>
      <w:r>
        <w:rPr>
          <w:rStyle w:val="Style17"/>
          <w:sz w:val="28"/>
          <w:szCs w:val="28"/>
        </w:rPr>
        <w:footnoteReference w:id="10"/>
      </w:r>
      <w:r>
        <w:rPr>
          <w:sz w:val="28"/>
          <w:szCs w:val="28"/>
        </w:rPr>
        <w:t>.</w:t>
      </w:r>
    </w:p>
    <w:p>
      <w:pPr>
        <w:pStyle w:val="NormalWeb"/>
        <w:shd w:val="clear" w:color="auto" w:fill="FFFFFF"/>
        <w:spacing w:lineRule="auto" w:line="360" w:beforeAutospacing="0" w:before="0" w:afterAutospacing="0" w:after="0"/>
        <w:ind w:firstLine="709"/>
        <w:jc w:val="both"/>
        <w:rPr>
          <w:sz w:val="28"/>
          <w:szCs w:val="28"/>
        </w:rPr>
      </w:pPr>
      <w:r>
        <w:rPr>
          <w:sz w:val="28"/>
          <w:szCs w:val="28"/>
        </w:rPr>
        <w:t>Подводя итог сказанному выше, возможны следующие выводы. С первых нормативных актов Русского государства законодатель, обращая внимание на многократный рецидив преступлений, усиливал за него ответственность по сравнению с простым рецидивом; в начальный период развития государственности на Руси усиление ответственности за многократный рецидив преступлений определялось, как правило, в виде смертной казни, связывалось с понятием «неисправимость» преступника, а затем, постепенно стали применяться лишение свободы и каторжные работы с назначением дополнительных наказаний; в первые годы советской власти законодатель не в состоянии был строго классифицировать преступления и личности преступников при формировании карательной политики, в результате чего допускались разные формулировки многократного рецидива, порой не отличающие его от простого рецидива. Но непременно законодатель стремился к расширению сферы уголовной репрессии в отношении многократного рецидива; постепенно законодатель выделил особо опасного рецидивиста (по УК РФ 1960 г.), а затем опасный и особо опасный рецидив (по УК РФ 1996 г.), предусмотрев их в качестве особо квалифицирующих признаков многих составов преступлений и отягчающего наказание обстоятельства; были предусмотрены специальные правила назначения наказания при всех видах рецидива преступлений, в соответствии с которыми могло быть назначено более строгое наказание. В новейшей истории развития ответственности за рецидив преступлений (после 2003 г.) в рамках гуманизации уголовной политики, вопреки традициям российского законодательства, законодатель либерализировал ответственность за многократный рецидив, приравняв ее, по сути, к ответственности несудимых лиц.</w:t>
      </w:r>
    </w:p>
    <w:p>
      <w:pPr>
        <w:pStyle w:val="Normal"/>
        <w:spacing w:lineRule="auto" w:line="360" w:before="0" w:after="0"/>
        <w:ind w:left="709" w:hanging="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ListParagraph"/>
        <w:numPr>
          <w:ilvl w:val="1"/>
          <w:numId w:val="1"/>
        </w:numPr>
        <w:spacing w:lineRule="auto" w:line="240" w:before="0" w:after="0"/>
        <w:jc w:val="center"/>
        <w:rPr>
          <w:rFonts w:ascii="Times New Roman" w:hAnsi="Times New Roman" w:cs="Times New Roman"/>
          <w:b/>
          <w:b/>
          <w:sz w:val="28"/>
          <w:szCs w:val="28"/>
        </w:rPr>
      </w:pPr>
      <w:r>
        <w:rPr>
          <w:rFonts w:eastAsia="Times New Roman" w:cs="Times New Roman" w:ascii="Times New Roman" w:hAnsi="Times New Roman"/>
          <w:b/>
          <w:sz w:val="28"/>
          <w:szCs w:val="28"/>
          <w:lang w:eastAsia="ru-RU"/>
        </w:rPr>
        <w:t xml:space="preserve">Признаки и </w:t>
      </w:r>
      <w:r>
        <w:rPr>
          <w:rStyle w:val="Extendedtextfull"/>
          <w:rFonts w:cs="Times New Roman" w:ascii="Times New Roman" w:hAnsi="Times New Roman"/>
          <w:b/>
          <w:bCs/>
          <w:sz w:val="28"/>
          <w:szCs w:val="28"/>
        </w:rPr>
        <w:t>виды</w:t>
      </w:r>
      <w:r>
        <w:rPr>
          <w:rStyle w:val="Extendedtextfull"/>
          <w:rFonts w:cs="Times New Roman" w:ascii="Times New Roman" w:hAnsi="Times New Roman"/>
          <w:b/>
          <w:sz w:val="28"/>
          <w:szCs w:val="28"/>
        </w:rPr>
        <w:t xml:space="preserve"> </w:t>
      </w:r>
      <w:r>
        <w:rPr>
          <w:rStyle w:val="Extendedtextfull"/>
          <w:rFonts w:cs="Times New Roman" w:ascii="Times New Roman" w:hAnsi="Times New Roman"/>
          <w:b/>
          <w:bCs/>
          <w:sz w:val="28"/>
          <w:szCs w:val="28"/>
        </w:rPr>
        <w:t>рецидива</w:t>
      </w:r>
      <w:r>
        <w:rPr>
          <w:rStyle w:val="Extendedtextfull"/>
          <w:rFonts w:cs="Times New Roman" w:ascii="Times New Roman" w:hAnsi="Times New Roman"/>
          <w:b/>
          <w:sz w:val="28"/>
          <w:szCs w:val="28"/>
        </w:rPr>
        <w:t xml:space="preserve"> </w:t>
      </w:r>
      <w:r>
        <w:rPr>
          <w:rStyle w:val="Extendedtextfull"/>
          <w:rFonts w:cs="Times New Roman" w:ascii="Times New Roman" w:hAnsi="Times New Roman"/>
          <w:b/>
          <w:bCs/>
          <w:sz w:val="28"/>
          <w:szCs w:val="28"/>
        </w:rPr>
        <w:t>преступлений</w:t>
      </w:r>
      <w:r>
        <w:rPr>
          <w:rStyle w:val="Extendedtextfull"/>
          <w:rFonts w:cs="Times New Roman" w:ascii="Times New Roman" w:hAnsi="Times New Roman"/>
          <w:b/>
          <w:sz w:val="28"/>
          <w:szCs w:val="28"/>
        </w:rPr>
        <w:t xml:space="preserve"> по действующему уголовному </w:t>
      </w:r>
      <w:r>
        <w:rPr>
          <w:rStyle w:val="Extendedtextfull"/>
          <w:rFonts w:cs="Times New Roman" w:ascii="Times New Roman" w:hAnsi="Times New Roman"/>
          <w:b/>
          <w:bCs/>
          <w:sz w:val="28"/>
          <w:szCs w:val="28"/>
        </w:rPr>
        <w:t>законодательству</w:t>
      </w:r>
    </w:p>
    <w:p>
      <w:pPr>
        <w:pStyle w:val="Normal"/>
        <w:spacing w:lineRule="auto" w:line="240" w:before="0" w:after="0"/>
        <w:ind w:left="709" w:hanging="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Рецидив преступлений является вторым видом множественности преступлений в соответствии с действующим законодательством. К рецидиву преступлений законодатель относит повторное совершение деяния, повторение преступления при указанных в законе обстоятельствах. Следует отметить, что, тремя разными дефинициями (неоднократность, судимость, рецидив) законодатель обозначает одно и то же явление, сводимое к рецидиву преступления, назначение которого – обозначить большую степень общественной опасности и наказуемости деяния. При установлении рецидива преступлений их стадии (оконченное или неоконченное) и виды соучастия (исполнитель, организатор, пособник, подстрекатель) значения не имеют. По общему правилу рецидив преступлений сопряжен с применением к виновному более строгих мер уголовно-правового воздействия. В этой связи в теории и на практике возникал вопрос о конституционности положений ст.18 УК РФ, поскольку учет рецидива при решении уголовно-правовых вопросов означает повторное возложение уголовной ответственности за одно и то же преступление, что выражается в усилении наказания по причине наличия у лица непогашенной или неснятой судимости.</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Рассмотрев этот вопрос, Конституционный Суд РФ в Постановлении от 19 марта 2003 г. № 3-П</w:t>
      </w:r>
      <w:r>
        <w:rPr>
          <w:rStyle w:val="Style17"/>
          <w:rFonts w:eastAsia="Times New Roman" w:cs="Times New Roman" w:ascii="Times New Roman" w:hAnsi="Times New Roman"/>
          <w:sz w:val="28"/>
          <w:szCs w:val="28"/>
          <w:lang w:eastAsia="ru-RU"/>
        </w:rPr>
        <w:footnoteReference w:id="11"/>
      </w:r>
      <w:r>
        <w:rPr>
          <w:rFonts w:eastAsia="Times New Roman" w:cs="Times New Roman" w:ascii="Times New Roman" w:hAnsi="Times New Roman"/>
          <w:sz w:val="28"/>
          <w:szCs w:val="28"/>
          <w:lang w:eastAsia="ru-RU"/>
        </w:rPr>
        <w:t xml:space="preserve"> признал положения ст. 18 УК РФ соответствующими Конституции РФ.  Предусмотренные УК РФ уголовно-правовые последствия прежней судимости при осуждении виновного лица за совершение нового преступления не выходят за рамки уголовно-правовых средств, которые федеральный законодатель вправе использовать для достижения конституционно оправданных целей дифференциации уголовной ответственности и наказания, усиления его исправительного воздействия на осужденного, предупреждения новых преступлений и тем самым защиты личности, общества и государства от преступных посягательств</w:t>
      </w:r>
      <w:r>
        <w:rPr>
          <w:rStyle w:val="Style17"/>
          <w:rFonts w:eastAsia="Times New Roman" w:cs="Times New Roman" w:ascii="Times New Roman" w:hAnsi="Times New Roman"/>
          <w:sz w:val="28"/>
          <w:szCs w:val="28"/>
          <w:lang w:eastAsia="ru-RU"/>
        </w:rPr>
        <w:footnoteReference w:id="12"/>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Рецидивом преступлений согласно ч. 1 ст. 18 УК РФ признается совершение умышленного преступления независимо от его тяжести лицом, имеющим судимость за ранее совершенное умышленное преступление. Исходя из этого, следует иметь в виду, что совершение умышленного преступления небольшой тяжести лицом, имеющим непогашенную или неснятую судимость за ранее совершенное умышленное преступление средней тяжести либо тяжкое или особо тяжкое преступление, образует рецидив преступлений. Данное законом определение позволяет выявить специфические черты, свойственные рецидиву преступлений. Первая из них – наличие нового только умышленного преступления и наличие судимости исключительно за умышленное преступление. Второй характерной чертой рецидива является наличие судимости за умышленное преступление на момент совершения нового умышленного преступления. В этой связи рецидив преступлений будет отсутствовать, если новое преступление совершено лицом, освобожденным от отбывания наказания, или лицом, в отношении которого судимость погашена или снята. Однако следует иметь в виду, что срок погашения судимости исчисляется отдельно за каждое преступление.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основу определения видов рецидива преступлений законодателем положены три критерия. Первым из них является категория преступления: категория нового умышленного преступления и категория преступления, за совершение которого имеется судимость. Второй критерий – число судимостей. В законе количественный критерий обозначен как число осуждений, но фактически он означает число судимостей, поскольку при определении рецидива принимаются во внимание только те осуждения, применительно к которым судимость сохраняется. Третий критерий, используемый при определении опасного и особо опасного рецидива преступлений, – факт осуждения к реальному лишению свободы. Понятие реального лишения свободы в законе не раскрывается, но оно означает то, что по приговору суда осужденный должен отбывать наказание в виде лишения свободы. Вид учреждения, назначаемый для отбывания этого вида наказания, вид самого наказания в виде лишения свободы (лишение свободы на определенный срок или пожизненное лишение свободы) не имеют значения для наличия факта осуждения к реальному лишению свободы. Различная комбинация указанных трех критериев позволила законодателю определить следующие виды рецидива преступлений: простой, опасный и особо опасный рецидив.</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Понятие простого рецидива в законе не используется, но применяется на практике. Его содержанием является общее понятие рецидива (ч. 1 ст. 18 УК РФ). Рецидив преступлений признается опасным: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 при совершении лицом тяжкого преступления, если ранее оно было осуждено за тяжкое или особо тяжкое преступление к реальному лишению свободы. Рецидив преступлений признается особо опасным: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r>
        <w:rPr>
          <w:rStyle w:val="Style17"/>
          <w:rFonts w:eastAsia="Times New Roman" w:cs="Times New Roman" w:ascii="Times New Roman" w:hAnsi="Times New Roman"/>
          <w:sz w:val="28"/>
          <w:szCs w:val="28"/>
          <w:lang w:eastAsia="ru-RU"/>
        </w:rPr>
        <w:footnoteReference w:id="13"/>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Так, в соответствии с законом к опасному или особо опасному рецидиву не относятся случаи, когда лицо совершило особо тяжкое преступление, будучи ранее однократно осуждено за тяжкое преступление. В этой ситуации, если следовать только букве закона, рецидив должен быть признан простым, что в ряде случаев и реализовывалось в судебной практике. В ч. 4 ст. 18 УК РФ установлен закрытый перечень судимостей, которые не учитываются при определении рецидива преступлений. Так, учету в этом случае не подлежат судимости за преступления небольшой тяжести. Поэтому, если лицо, имеющее судимость за такое преступление, вновь совершает умышленное преступление, рецидив преступлений отсутствует. В то же время, если лицо имеет судимость за совершение умышленного преступления иной категории и вновь совершает умышленное преступление даже небольшой тяжести, его действия образуют рецидив преступлений. При признании рецидива не учитываются также судимости за преступления, совершенные лицом в возрасте до восемнадцати лет. Это требование закона является абсолютным вне зависимости от числа судимостей и категорий преступлений. При этом момент возникновения судимости должен быть соотнесен с моментом совершения преступления. Поэтому, например, не подлежит учету для определения рецидива судимость, возникшая после достижения лицом 18-летнего возраста, если лицо осуждено за преступление, совершенное до достижения возраста совершеннолетия. При совершении длящихся и продолжаемых преступлений для определения рецидива будут иметь значение судимости в тех случаях, когда момент окончания преступления наступил после достижения совершеннолетия, независимо от того, что начато преступление было в несовершеннолетнем возрасте</w:t>
      </w:r>
      <w:r>
        <w:rPr>
          <w:rStyle w:val="Style17"/>
          <w:rFonts w:eastAsia="Times New Roman" w:cs="Times New Roman" w:ascii="Times New Roman" w:hAnsi="Times New Roman"/>
          <w:sz w:val="28"/>
          <w:szCs w:val="28"/>
          <w:lang w:eastAsia="ru-RU"/>
        </w:rPr>
        <w:footnoteReference w:id="14"/>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наконец, при признании рецидива преступлений не учитываются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как отмечалось выше, судимости, снятые или погашенные в порядке, установленном ст. 86 УК РФ</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решении вопроса о рецидиве преступлений не имеет значения, по каким основаниям прежде отменялось условное осуждение – в соответствии с ч. ч. 4 или 5 ст. 74 УК РФ при назначении наказания по совокупности приговоров или в случаях, предусмотренных частью третьей этой статьи, на основании постановления суда. В случае отмены условного осуждения приговором, которым назначено наказание с применением правил ст. 70 УК РФ, суд при постановлении нового приговора за вновь совершенное преступление, руководствуясь ст. 18 УК РФ, должен признать в действиях осужденного рецидив преступлений. Например, если по первому приговору лицо было осуждено за преступление средней тяжести к лишению свободы условно, а при вынесении второго приговора за новое преступление суд на основании ч. 5 ст. 74 УК РФ отменил условное осуждение и назначил наказание в соответствии со ст. 70 УК РФ, то при постановлении третьего приговора за вновь совершенное преступление первая судимость учитывается при определении наличия в действиях лица рецидива преступлений. В случае совершения лицом умышленного преступления в течение оставшейся не отбытой части наказания в силу ч. 7 ст. 79 УК РФ специального решения об отмене условно-досрочного освобождения, в отличие от решения об отмене условного осуждения, не требуется, а наказание подсудимому назначается по правилам, предусмотренным ст. 70 УК РФ</w:t>
      </w:r>
      <w:r>
        <w:rPr>
          <w:rStyle w:val="Style17"/>
          <w:rFonts w:eastAsia="Times New Roman" w:cs="Times New Roman" w:ascii="Times New Roman" w:hAnsi="Times New Roman"/>
          <w:sz w:val="28"/>
          <w:szCs w:val="28"/>
          <w:lang w:eastAsia="ru-RU"/>
        </w:rPr>
        <w:footnoteReference w:id="15"/>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ч. 4 ст. 18 УК РФ употребляется понятие «отсрочка исполнения приговора». Применительно к основаниям отсрочки уголовный закон устанавливает возможность отсрочки отбывания наказания (ст. 82 УК РФ). Однако УПК РФ (ст. 398) установлен более широкий перечень оснований отсрочки исполнения приговора, куда включено и вышеназванное основание. В этой связи формально учету при признании рецидива преступлений не подлежат и судимости, по которым предоставлялась отсрочка исполнения приговора, например, по таким основаниям как болезнь осужденного, препятствующая отбыванию наказания, тяжкие последствия или угроза их возникновения для осужденного или его близких родственников, вызванные пожаром или иным стихийным бедствием, тяжелой болезнью или смертью единственного трудоспособного члена семьи, другими исключительными обстоятельствами.</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части 5 ст. 18 УК РФ закреплено общее положение, согласно которому рецидив преступлений влечет более строгое наказание на основании и в пределах, предусмотренных УК РФ. Реализуется это положение в других нормах Уголовного кодекса, например, в ст. 68 УК РФ, устанавливающей правила назначения наказания при рецидиве преступлений. Однако рецидив преступлений влечет за собой также и иные последствия, предусмотренные законодательством Российской Федерации. Эти последствия, естественно, носят негативный характер. Наиболее четко они обозначены в нормах Уголовно-исполнительного кодекса Российской Федерации. Например, ч. 5 ст. 74 УИК РФ («Виды исправительных учреждений») устанавливается, что мужчины, осужденные к лишению свободы при рецидиве преступлений и опасном рецидиве преступлений, если осужденный ранее отбывал лишение свободы, отбывают наказание в исправительных колониях строгого режима. При любом виде рецидива преступлений срок наказания за неоконченное преступление может быть ниже низшего предела санкции соответствующей статьи Особенной части УК РФ. При этом ссылка на статью 64 УК РФ не требуется</w:t>
      </w:r>
      <w:r>
        <w:rPr>
          <w:rStyle w:val="Style17"/>
          <w:rFonts w:eastAsia="Times New Roman" w:cs="Times New Roman" w:ascii="Times New Roman" w:hAnsi="Times New Roman"/>
          <w:sz w:val="28"/>
          <w:szCs w:val="28"/>
          <w:lang w:eastAsia="ru-RU"/>
        </w:rPr>
        <w:footnoteReference w:id="16"/>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том случае, когда одна третья часть превышает минимальный размер наиболее строгого вида наказания, предусмотренного за совершенное преступление, суд, в соответствии с частью 3 статьи 68 УК РФ, может назначить наказание на срок менее одной третьей части, но не ниже низшего предела санкции соответствующей статьи Особенной части УК РФ, если установит смягчающие обстоятельства, предусмотренные статьей 61 УК РФ. При этом в качестве смягчающих могут быть учтены и обстоятельства, признанные таковыми в соответствии с частью 2 статьи 61 УК РФ. Если размер одной третьей части максимального срока наиболее строгого вида наказания совпадает с низшим пределом санкции соответствующей статьи и судом установлены смягчающие обстоятельства, предусмотренные статьей 61 УК РФ, а основания для применения статьи 64 УК РФ не установлены, суд не вправе назначить осужденному наказание ниже низшего предела санкции соответствующей статьи. При назначении наказания с применением статьи 64 УК РФ в резолютивной части приговора следует ссылаться не на часть 3 статьи 68 УК РФ, а на статью 64 УК РФ. В случае рассмотрения уголовного дела в особом порядке, предусмотренном главой 40 или 40.1 УПК РФ, при любом виде рецидива предусмотренная частями 2 и 3 статьи 68 УК РФ одна треть исчисляется: за оконченное преступление – от максимального срока наиболее строгого вида наказания, предусмотренного за совершенное преступление санкцией соответствующей статьи; за неоконченное преступление – от максимального срока наиболее строгого вида наказания, предусмотренного за совершенное преступление, который может быть назначен с учетом положений статьи 66 УК РФ.</w:t>
      </w:r>
    </w:p>
    <w:p>
      <w:pPr>
        <w:pStyle w:val="Normal"/>
        <w:spacing w:lineRule="auto" w:line="36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Таким образом, отметим, что  </w:t>
      </w:r>
      <w:r>
        <w:rPr>
          <w:rStyle w:val="Strong"/>
          <w:rFonts w:cs="Times New Roman" w:ascii="Times New Roman" w:hAnsi="Times New Roman"/>
          <w:b w:val="false"/>
          <w:sz w:val="28"/>
          <w:szCs w:val="28"/>
        </w:rPr>
        <w:t>рецидив</w:t>
      </w:r>
      <w:r>
        <w:rPr>
          <w:rFonts w:cs="Times New Roman" w:ascii="Times New Roman" w:hAnsi="Times New Roman"/>
          <w:sz w:val="28"/>
          <w:szCs w:val="28"/>
        </w:rPr>
        <w:t xml:space="preserve"> – совершение умышленного преступления лицом, имеющим судимость за ранее совершенное умышленное преступление. Рецидив преступлений – вид (форма) множественности преступлений, признаки которой закреплены в ст. 18 УК РФ. Различают три </w:t>
      </w:r>
      <w:r>
        <w:rPr>
          <w:rStyle w:val="Strong"/>
          <w:rFonts w:cs="Times New Roman" w:ascii="Times New Roman" w:hAnsi="Times New Roman"/>
          <w:b w:val="false"/>
          <w:sz w:val="28"/>
          <w:szCs w:val="28"/>
        </w:rPr>
        <w:t>вида рецидива</w:t>
      </w:r>
      <w:r>
        <w:rPr>
          <w:rFonts w:cs="Times New Roman" w:ascii="Times New Roman" w:hAnsi="Times New Roman"/>
          <w:sz w:val="28"/>
          <w:szCs w:val="28"/>
        </w:rPr>
        <w:t xml:space="preserve"> – простой, опасный и особо опасный. Законодатель предусмотрел подобное разделение рецидива на виды в зависимости от степени тяжести совершенного преступления, поскольку,  </w:t>
      </w:r>
      <w:r>
        <w:rPr>
          <w:rStyle w:val="Strong"/>
          <w:rFonts w:cs="Times New Roman" w:ascii="Times New Roman" w:hAnsi="Times New Roman"/>
          <w:b w:val="false"/>
          <w:sz w:val="28"/>
          <w:szCs w:val="28"/>
        </w:rPr>
        <w:t>рецидив –</w:t>
      </w:r>
      <w:r>
        <w:rPr>
          <w:rFonts w:cs="Times New Roman" w:ascii="Times New Roman" w:hAnsi="Times New Roman"/>
          <w:sz w:val="28"/>
          <w:szCs w:val="28"/>
        </w:rPr>
        <w:t xml:space="preserve"> обстоятельство, отягчающее ответственность (п. «а» ч. 1 ст. 63 УК РФ); основание для более строгого наказания (ч. 5 ст. 18 УК РФ); учитывается при назначении наказания (ст. 68 УК РФ); учитывается при назначении осужденным к лишению свободы вида исправительного учреждения (ст. 58 УК РФ). Установление особых правил назначения наказания при рецидиве преступлений имеет большое значение, поскольку рецидив – опасное проявление профессиональной преступности. Вследствие этого закон обязан быть максимально суров, но в то же время и справедлив.</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ГЛАВА 2. ОСОБЕННОСТИ ИСПОЛНЕНИЯ НАКАЗАНИЯ В ИСПРАВИТЕЛЬНЫХ КОЛОНИЯХ ОСОБОГО РЕЖИМА И ТЮРЬМАХ</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2.1. Порядок исполнения наказания в исправительных колониях особого режима и тюрьмах</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По состоянию на 1 ноября 2019г. в учреждениях УИС содержалось 530 460 чел. (-32 706 чел. к 01.01.2019), </w:t>
      </w:r>
      <w:r>
        <w:rPr>
          <w:rFonts w:eastAsia="Times New Roman" w:cs="Times New Roman" w:ascii="Times New Roman" w:hAnsi="Times New Roman"/>
          <w:sz w:val="28"/>
          <w:szCs w:val="28"/>
          <w:lang w:eastAsia="ru-RU"/>
        </w:rPr>
        <w:t>в том числе: в 700 исправительных колониях отбывало наказание 430 231 чел. (-30 692 чел.), в том числе: в 7 исправительных колониях для осужденных к пожизненному лишению свободы и лиц, которым смертная казнь в порядке помилования заменена лишением свободы отбывало наказание 2 010 чел. (-14 чел.); в 8 тюрьмах отбывало наказание 1 159 чел. (-53 чел.)</w:t>
      </w:r>
      <w:r>
        <w:rPr>
          <w:rStyle w:val="Style17"/>
          <w:rFonts w:eastAsia="Times New Roman" w:cs="Times New Roman" w:ascii="Times New Roman" w:hAnsi="Times New Roman"/>
          <w:sz w:val="28"/>
          <w:szCs w:val="28"/>
          <w:lang w:eastAsia="ru-RU"/>
        </w:rPr>
        <w:footnoteReference w:id="17"/>
      </w:r>
      <w:r>
        <w:rPr>
          <w:rFonts w:eastAsia="Times New Roman" w:cs="Times New Roman" w:ascii="Times New Roman" w:hAnsi="Times New Roman"/>
          <w:sz w:val="28"/>
          <w:szCs w:val="28"/>
          <w:lang w:eastAsia="ru-RU"/>
        </w:rPr>
        <w:t xml:space="preserve">.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условиях сохранения тенденции неуклонной гуманизации уголовной политики это может свидетельствовать о росте тяжести совершаемых преступлений и общем ухудшении криминальной обстановки. В связи с этим в местах лишения свободы уже сейчас концентрируются осужденные, совершившие более тяжкие преступления, неоднократно судимые, при опасном и особо опасном рецидиве.</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Назначение вида исправительного учреждения регламентировано в уголовном законодательстве, и необходимые разъяснения даны в Постановлении Пленума Верховного Суда РФ от 29 мая 2014 г. № 9 «О практике назначения и изменения судами видов исправительных учреждений»</w:t>
      </w:r>
      <w:r>
        <w:rPr>
          <w:rStyle w:val="Style17"/>
          <w:rFonts w:cs="Times New Roman" w:ascii="Times New Roman" w:hAnsi="Times New Roman"/>
          <w:sz w:val="28"/>
          <w:szCs w:val="28"/>
        </w:rPr>
        <w:footnoteReference w:id="18"/>
      </w:r>
      <w:r>
        <w:rPr>
          <w:rFonts w:cs="Times New Roman" w:ascii="Times New Roman" w:hAnsi="Times New Roman"/>
          <w:sz w:val="28"/>
          <w:szCs w:val="28"/>
        </w:rPr>
        <w:t>.</w:t>
      </w:r>
    </w:p>
    <w:p>
      <w:pPr>
        <w:pStyle w:val="Normal"/>
        <w:spacing w:lineRule="auto" w:line="360" w:before="0" w:after="0"/>
        <w:ind w:firstLine="709"/>
        <w:jc w:val="both"/>
        <w:rPr/>
      </w:pPr>
      <w:r>
        <w:rPr>
          <w:rFonts w:cs="Times New Roman" w:ascii="Times New Roman" w:hAnsi="Times New Roman"/>
          <w:sz w:val="28"/>
          <w:szCs w:val="28"/>
        </w:rPr>
        <w:t xml:space="preserve">Отбывание наказания в виде лишения свободы за особо опасный рецидив преступлений назначается </w:t>
      </w:r>
      <w:r>
        <w:rPr>
          <w:rStyle w:val="Blk"/>
          <w:rFonts w:cs="Times New Roman" w:ascii="Times New Roman" w:hAnsi="Times New Roman"/>
          <w:sz w:val="28"/>
          <w:szCs w:val="28"/>
        </w:rPr>
        <w:t xml:space="preserve">мужчинам, осужденным к пожизненному лишению свободы, а также при </w:t>
      </w:r>
      <w:r>
        <w:fldChar w:fldCharType="begin"/>
      </w:r>
      <w:r>
        <w:instrText> HYPERLINK "http://www.consultant.ru/document/cons_doc_LAW_339249/4ae34ba05e23456a1e99b9163a0703c0f4e125a4/" \l "dst102369"</w:instrText>
      </w:r>
      <w:r>
        <w:fldChar w:fldCharType="separate"/>
      </w:r>
      <w:r>
        <w:rPr>
          <w:rStyle w:val="Style15"/>
          <w:rFonts w:cs="Times New Roman" w:ascii="Times New Roman" w:hAnsi="Times New Roman"/>
          <w:color w:val="00000A"/>
          <w:sz w:val="28"/>
          <w:szCs w:val="28"/>
          <w:u w:val="none"/>
        </w:rPr>
        <w:t>особо опасном рецидиве</w:t>
      </w:r>
      <w:r>
        <w:fldChar w:fldCharType="end"/>
      </w:r>
      <w:r>
        <w:rPr>
          <w:rStyle w:val="Blk"/>
          <w:rFonts w:cs="Times New Roman" w:ascii="Times New Roman" w:hAnsi="Times New Roman"/>
          <w:sz w:val="28"/>
          <w:szCs w:val="28"/>
        </w:rPr>
        <w:t xml:space="preserve"> преступлений – в исправительных колониях особого режима</w:t>
      </w:r>
      <w:bookmarkStart w:id="0" w:name="dst2546"/>
      <w:bookmarkEnd w:id="0"/>
      <w:r>
        <w:rPr>
          <w:rStyle w:val="Blk"/>
          <w:rFonts w:cs="Times New Roman" w:ascii="Times New Roman" w:hAnsi="Times New Roman"/>
          <w:sz w:val="28"/>
          <w:szCs w:val="28"/>
        </w:rPr>
        <w:t xml:space="preserve">; мужчинам, осужденным к лишению свободы за совершение особо тяжких преступлений на срок свыше пяти лет, за совершение преступлений, предусмотренных </w:t>
      </w:r>
      <w:r>
        <w:fldChar w:fldCharType="begin"/>
      </w:r>
      <w:r>
        <w:instrText> HYPERLINK "http://www.consultant.ru/document/cons_doc_LAW_339249/c2877fe51a75f612e1df0f008c620980638457ba/" \l "dst2375"</w:instrText>
      </w:r>
      <w:r>
        <w:fldChar w:fldCharType="separate"/>
      </w:r>
      <w:r>
        <w:rPr>
          <w:rStyle w:val="Style15"/>
          <w:rFonts w:cs="Times New Roman" w:ascii="Times New Roman" w:hAnsi="Times New Roman"/>
          <w:color w:val="00000A"/>
          <w:sz w:val="28"/>
          <w:szCs w:val="28"/>
          <w:u w:val="none"/>
        </w:rPr>
        <w:t>статьей 205.2</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"http://www.consultant.ru/document/cons_doc_LAW_339249/67367c123b0bc5c1d141517befa1701a1f95ff6d/" \l "dst1436"</w:instrText>
      </w:r>
      <w:r>
        <w:fldChar w:fldCharType="separate"/>
      </w:r>
      <w:r>
        <w:rPr>
          <w:rStyle w:val="Style15"/>
          <w:rFonts w:cs="Times New Roman" w:ascii="Times New Roman" w:hAnsi="Times New Roman"/>
          <w:color w:val="00000A"/>
          <w:sz w:val="28"/>
          <w:szCs w:val="28"/>
          <w:u w:val="none"/>
        </w:rPr>
        <w:t>частью второй статьи 205.4</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"http://www.consultant.ru/document/cons_doc_LAW_339249/3023e13509901f168fb24cd67654422cb4e93b13/" \l "dst101322"</w:instrText>
      </w:r>
      <w:r>
        <w:fldChar w:fldCharType="separate"/>
      </w:r>
      <w:r>
        <w:rPr>
          <w:rStyle w:val="Style15"/>
          <w:rFonts w:cs="Times New Roman" w:ascii="Times New Roman" w:hAnsi="Times New Roman"/>
          <w:color w:val="00000A"/>
          <w:sz w:val="28"/>
          <w:szCs w:val="28"/>
          <w:u w:val="none"/>
        </w:rPr>
        <w:t>частью первой статьи 206</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"http://www.consultant.ru/document/cons_doc_LAW_339249/bd90c32b4e74f2c4a2402802d4a18d6007672825/" \l "dst101361"</w:instrText>
      </w:r>
      <w:r>
        <w:fldChar w:fldCharType="separate"/>
      </w:r>
      <w:r>
        <w:rPr>
          <w:rStyle w:val="Style15"/>
          <w:rFonts w:cs="Times New Roman" w:ascii="Times New Roman" w:hAnsi="Times New Roman"/>
          <w:color w:val="00000A"/>
          <w:sz w:val="28"/>
          <w:szCs w:val="28"/>
          <w:u w:val="none"/>
        </w:rPr>
        <w:t>частью первой статьи 211</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"http://www.consultant.ru/document/cons_doc_LAW_339249/4e0fe563a5b4d536e476fcdd8995bdf40c4a4927/" \l "dst101431"</w:instrText>
      </w:r>
      <w:r>
        <w:fldChar w:fldCharType="separate"/>
      </w:r>
      <w:r>
        <w:rPr>
          <w:rStyle w:val="Style15"/>
          <w:rFonts w:cs="Times New Roman" w:ascii="Times New Roman" w:hAnsi="Times New Roman"/>
          <w:color w:val="00000A"/>
          <w:sz w:val="28"/>
          <w:szCs w:val="28"/>
          <w:u w:val="none"/>
        </w:rPr>
        <w:t>статьями 220</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"http://www.consultant.ru/document/cons_doc_LAW_339249/7014b76580962a0446c58220dd6990684016f6a8/" \l "dst101436"</w:instrText>
      </w:r>
      <w:r>
        <w:fldChar w:fldCharType="separate"/>
      </w:r>
      <w:r>
        <w:rPr>
          <w:rStyle w:val="Style15"/>
          <w:rFonts w:cs="Times New Roman" w:ascii="Times New Roman" w:hAnsi="Times New Roman"/>
          <w:color w:val="00000A"/>
          <w:sz w:val="28"/>
          <w:szCs w:val="28"/>
          <w:u w:val="none"/>
        </w:rPr>
        <w:t>221</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"http://www.consultant.ru/document/cons_doc_LAW_339249/416c8b6b804022353351377a08228c7179c37312/" \l "dst103155"</w:instrText>
      </w:r>
      <w:r>
        <w:fldChar w:fldCharType="separate"/>
      </w:r>
      <w:r>
        <w:rPr>
          <w:rStyle w:val="Style15"/>
          <w:rFonts w:cs="Times New Roman" w:ascii="Times New Roman" w:hAnsi="Times New Roman"/>
          <w:color w:val="00000A"/>
          <w:sz w:val="28"/>
          <w:szCs w:val="28"/>
          <w:u w:val="none"/>
        </w:rPr>
        <w:t>360</w:t>
      </w:r>
      <w:r>
        <w:fldChar w:fldCharType="end"/>
      </w:r>
      <w:r>
        <w:rPr>
          <w:rStyle w:val="Blk"/>
          <w:rFonts w:cs="Times New Roman" w:ascii="Times New Roman" w:hAnsi="Times New Roman"/>
          <w:sz w:val="28"/>
          <w:szCs w:val="28"/>
        </w:rPr>
        <w:t xml:space="preserve"> УК РФ, а также при особо опасном рецидиве преступлений отбывание части срока наказания может быть </w:t>
      </w:r>
      <w:r>
        <w:fldChar w:fldCharType="begin"/>
      </w:r>
      <w:r>
        <w:instrText> HYPERLINK "http://www.consultant.ru/document/cons_doc_LAW_163742/" \l "dst100015"</w:instrText>
      </w:r>
      <w:r>
        <w:fldChar w:fldCharType="separate"/>
      </w:r>
      <w:r>
        <w:rPr>
          <w:rStyle w:val="Style15"/>
          <w:rFonts w:cs="Times New Roman" w:ascii="Times New Roman" w:hAnsi="Times New Roman"/>
          <w:color w:val="00000A"/>
          <w:sz w:val="28"/>
          <w:szCs w:val="28"/>
          <w:u w:val="none"/>
        </w:rPr>
        <w:t>назначено</w:t>
      </w:r>
      <w:r>
        <w:fldChar w:fldCharType="end"/>
      </w:r>
      <w:r>
        <w:rPr>
          <w:rStyle w:val="Blk"/>
          <w:rFonts w:cs="Times New Roman" w:ascii="Times New Roman" w:hAnsi="Times New Roman"/>
          <w:sz w:val="28"/>
          <w:szCs w:val="28"/>
        </w:rPr>
        <w:t xml:space="preserve">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r>
        <w:rPr>
          <w:rFonts w:cs="Times New Roman" w:ascii="Times New Roman" w:hAnsi="Times New Roman"/>
          <w:sz w:val="28"/>
          <w:szCs w:val="28"/>
        </w:rPr>
        <w:t xml:space="preserve"> </w:t>
      </w:r>
    </w:p>
    <w:p>
      <w:pPr>
        <w:pStyle w:val="Normal"/>
        <w:spacing w:lineRule="auto" w:line="360" w:before="0" w:after="0"/>
        <w:ind w:firstLine="709"/>
        <w:jc w:val="both"/>
        <w:rPr/>
      </w:pPr>
      <w:r>
        <w:rPr>
          <w:rStyle w:val="Blk"/>
          <w:rFonts w:cs="Times New Roman" w:ascii="Times New Roman" w:hAnsi="Times New Roman"/>
          <w:sz w:val="28"/>
          <w:szCs w:val="28"/>
        </w:rPr>
        <w:t xml:space="preserve">В тюрьмах содержатся мужчины, осужденные к лишению свободы на срок свыше пяти лет с отбыванием части срока наказания в тюрьме, осужденные к лишению свободы за совершение преступлений, предусмотренных </w:t>
      </w:r>
      <w:r>
        <w:fldChar w:fldCharType="begin"/>
      </w:r>
      <w:r>
        <w:instrText> HYPERLINK "http://www.consultant.ru/document/cons_doc_LAW_339249/43942021d9206af7a0c78b6f65ba3665db940264/" \l "dst103226"</w:instrText>
      </w:r>
      <w:r>
        <w:fldChar w:fldCharType="separate"/>
      </w:r>
      <w:r>
        <w:rPr>
          <w:rStyle w:val="Style15"/>
          <w:rFonts w:cs="Times New Roman" w:ascii="Times New Roman" w:hAnsi="Times New Roman"/>
          <w:color w:val="00000A"/>
          <w:sz w:val="28"/>
          <w:szCs w:val="28"/>
          <w:u w:val="none"/>
        </w:rPr>
        <w:t>статьями 205</w:t>
      </w:r>
      <w:r>
        <w:fldChar w:fldCharType="end"/>
      </w:r>
      <w:r>
        <w:rPr>
          <w:rStyle w:val="Blk"/>
          <w:rFonts w:cs="Times New Roman" w:ascii="Times New Roman" w:hAnsi="Times New Roman"/>
          <w:sz w:val="28"/>
          <w:szCs w:val="28"/>
        </w:rPr>
        <w:t xml:space="preserve"> - </w:t>
      </w:r>
      <w:r>
        <w:fldChar w:fldCharType="begin"/>
      </w:r>
      <w:r>
        <w:instrText> HYPERLINK "http://www.consultant.ru/document/cons_doc_LAW_339249/b3c75b6ea12bfa94d8edc4d027b3fa1ab7b6a27e/" \l "dst1440"</w:instrText>
      </w:r>
      <w:r>
        <w:fldChar w:fldCharType="separate"/>
      </w:r>
      <w:r>
        <w:rPr>
          <w:rStyle w:val="Style15"/>
          <w:rFonts w:cs="Times New Roman" w:ascii="Times New Roman" w:hAnsi="Times New Roman"/>
          <w:color w:val="00000A"/>
          <w:sz w:val="28"/>
          <w:szCs w:val="28"/>
          <w:u w:val="none"/>
        </w:rPr>
        <w:t>205.5</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"http://www.consultant.ru/document/cons_doc_LAW_339249/3023e13509901f168fb24cd67654422cb4e93b13/" \l "dst101321"</w:instrText>
      </w:r>
      <w:r>
        <w:fldChar w:fldCharType="separate"/>
      </w:r>
      <w:r>
        <w:rPr>
          <w:rStyle w:val="Style15"/>
          <w:rFonts w:cs="Times New Roman" w:ascii="Times New Roman" w:hAnsi="Times New Roman"/>
          <w:color w:val="00000A"/>
          <w:sz w:val="28"/>
          <w:szCs w:val="28"/>
          <w:u w:val="none"/>
        </w:rPr>
        <w:t>206</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"http://www.consultant.ru/document/cons_doc_LAW_339249/e15b4807e0a41503c8101b28cb338b6938e5021b/" \l "dst101340"</w:instrText>
      </w:r>
      <w:r>
        <w:fldChar w:fldCharType="separate"/>
      </w:r>
      <w:r>
        <w:rPr>
          <w:rStyle w:val="Style15"/>
          <w:rFonts w:cs="Times New Roman" w:ascii="Times New Roman" w:hAnsi="Times New Roman"/>
          <w:color w:val="00000A"/>
          <w:sz w:val="28"/>
          <w:szCs w:val="28"/>
          <w:u w:val="none"/>
        </w:rPr>
        <w:t>208</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"http://www.consultant.ru/document/cons_doc_LAW_339249/bd90c32b4e74f2c4a2402802d4a18d6007672825/" \l "dst101360"</w:instrText>
      </w:r>
      <w:r>
        <w:fldChar w:fldCharType="separate"/>
      </w:r>
      <w:r>
        <w:rPr>
          <w:rStyle w:val="Style15"/>
          <w:rFonts w:cs="Times New Roman" w:ascii="Times New Roman" w:hAnsi="Times New Roman"/>
          <w:color w:val="00000A"/>
          <w:sz w:val="28"/>
          <w:szCs w:val="28"/>
          <w:u w:val="none"/>
        </w:rPr>
        <w:t>211</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"http://www.consultant.ru/document/cons_doc_LAW_339249/4e0fe563a5b4d536e476fcdd8995bdf40c4a4927/" \l "dst101431"</w:instrText>
      </w:r>
      <w:r>
        <w:fldChar w:fldCharType="separate"/>
      </w:r>
      <w:r>
        <w:rPr>
          <w:rStyle w:val="Style15"/>
          <w:rFonts w:cs="Times New Roman" w:ascii="Times New Roman" w:hAnsi="Times New Roman"/>
          <w:color w:val="00000A"/>
          <w:sz w:val="28"/>
          <w:szCs w:val="28"/>
          <w:u w:val="none"/>
        </w:rPr>
        <w:t>220</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"http://www.consultant.ru/document/cons_doc_LAW_339249/7014b76580962a0446c58220dd6990684016f6a8/" \l "dst101436"</w:instrText>
      </w:r>
      <w:r>
        <w:fldChar w:fldCharType="separate"/>
      </w:r>
      <w:r>
        <w:rPr>
          <w:rStyle w:val="Style15"/>
          <w:rFonts w:cs="Times New Roman" w:ascii="Times New Roman" w:hAnsi="Times New Roman"/>
          <w:color w:val="00000A"/>
          <w:sz w:val="28"/>
          <w:szCs w:val="28"/>
          <w:u w:val="none"/>
        </w:rPr>
        <w:t>221</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"http://www.consultant.ru/document/cons_doc_LAW_339249/dbc98a6a3e1cfa2dbecddde0dc0c057c4ab3173c/" \l "dst101811"</w:instrText>
      </w:r>
      <w:r>
        <w:fldChar w:fldCharType="separate"/>
      </w:r>
      <w:r>
        <w:rPr>
          <w:rStyle w:val="Style15"/>
          <w:rFonts w:cs="Times New Roman" w:ascii="Times New Roman" w:hAnsi="Times New Roman"/>
          <w:color w:val="00000A"/>
          <w:sz w:val="28"/>
          <w:szCs w:val="28"/>
          <w:u w:val="none"/>
        </w:rPr>
        <w:t>277</w:t>
      </w:r>
      <w:r>
        <w:fldChar w:fldCharType="end"/>
      </w:r>
      <w:r>
        <w:rPr>
          <w:rStyle w:val="Blk"/>
          <w:rFonts w:cs="Times New Roman" w:ascii="Times New Roman" w:hAnsi="Times New Roman"/>
          <w:sz w:val="28"/>
          <w:szCs w:val="28"/>
        </w:rPr>
        <w:t xml:space="preserve"> - </w:t>
      </w:r>
      <w:r>
        <w:fldChar w:fldCharType="begin"/>
      </w:r>
      <w:r>
        <w:instrText> HYPERLINK "http://www.consultant.ru/document/cons_doc_LAW_339249/fceb931af1d53a0da76eca119394fed15d8a0b26/" \l "dst101817"</w:instrText>
      </w:r>
      <w:r>
        <w:fldChar w:fldCharType="separate"/>
      </w:r>
      <w:r>
        <w:rPr>
          <w:rStyle w:val="Style15"/>
          <w:rFonts w:cs="Times New Roman" w:ascii="Times New Roman" w:hAnsi="Times New Roman"/>
          <w:color w:val="00000A"/>
          <w:sz w:val="28"/>
          <w:szCs w:val="28"/>
          <w:u w:val="none"/>
        </w:rPr>
        <w:t>279</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"http://www.consultant.ru/document/cons_doc_LAW_339249/26760b317cab8b7c84154df406492379d8f6abf1/" \l "dst101825"</w:instrText>
      </w:r>
      <w:r>
        <w:fldChar w:fldCharType="separate"/>
      </w:r>
      <w:r>
        <w:rPr>
          <w:rStyle w:val="Style15"/>
          <w:rFonts w:cs="Times New Roman" w:ascii="Times New Roman" w:hAnsi="Times New Roman"/>
          <w:color w:val="00000A"/>
          <w:sz w:val="28"/>
          <w:szCs w:val="28"/>
          <w:u w:val="none"/>
        </w:rPr>
        <w:t>281</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"http://www.consultant.ru/document/cons_doc_LAW_339249/a475165485713e1bcc4e7a7b14c332d42821e59a/" \l "dst102051"</w:instrText>
      </w:r>
      <w:r>
        <w:fldChar w:fldCharType="separate"/>
      </w:r>
      <w:r>
        <w:rPr>
          <w:rStyle w:val="Style15"/>
          <w:rFonts w:cs="Times New Roman" w:ascii="Times New Roman" w:hAnsi="Times New Roman"/>
          <w:color w:val="00000A"/>
          <w:sz w:val="28"/>
          <w:szCs w:val="28"/>
          <w:u w:val="none"/>
        </w:rPr>
        <w:t>317</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"http://www.consultant.ru/document/cons_doc_LAW_339249/416c8b6b804022353351377a08228c7179c37312/" \l "dst103155"</w:instrText>
      </w:r>
      <w:r>
        <w:fldChar w:fldCharType="separate"/>
      </w:r>
      <w:r>
        <w:rPr>
          <w:rStyle w:val="Style15"/>
          <w:rFonts w:cs="Times New Roman" w:ascii="Times New Roman" w:hAnsi="Times New Roman"/>
          <w:color w:val="00000A"/>
          <w:sz w:val="28"/>
          <w:szCs w:val="28"/>
          <w:u w:val="none"/>
        </w:rPr>
        <w:t>360</w:t>
      </w:r>
      <w:r>
        <w:fldChar w:fldCharType="end"/>
      </w:r>
      <w:r>
        <w:rPr>
          <w:rStyle w:val="Blk"/>
          <w:rFonts w:cs="Times New Roman" w:ascii="Times New Roman" w:hAnsi="Times New Roman"/>
          <w:sz w:val="28"/>
          <w:szCs w:val="28"/>
        </w:rPr>
        <w:t xml:space="preserve">, </w:t>
      </w:r>
      <w:r>
        <w:fldChar w:fldCharType="begin"/>
      </w:r>
      <w:r>
        <w:instrText> HYPERLINK "http://www.consultant.ru/document/cons_doc_LAW_339249/0994b72ccab34fae773ced2c837691518a3e3dca/" \l "dst2163"</w:instrText>
      </w:r>
      <w:r>
        <w:fldChar w:fldCharType="separate"/>
      </w:r>
      <w:r>
        <w:rPr>
          <w:rStyle w:val="Style15"/>
          <w:rFonts w:cs="Times New Roman" w:ascii="Times New Roman" w:hAnsi="Times New Roman"/>
          <w:color w:val="00000A"/>
          <w:sz w:val="28"/>
          <w:szCs w:val="28"/>
          <w:u w:val="none"/>
        </w:rPr>
        <w:t>361</w:t>
      </w:r>
      <w:r>
        <w:fldChar w:fldCharType="end"/>
      </w:r>
      <w:r>
        <w:rPr>
          <w:rStyle w:val="Blk"/>
          <w:rFonts w:cs="Times New Roman" w:ascii="Times New Roman" w:hAnsi="Times New Roman"/>
          <w:sz w:val="28"/>
          <w:szCs w:val="28"/>
        </w:rPr>
        <w:t xml:space="preserve"> УК РФ, с отбыванием части срока наказания в тюрьме, а также осужденные, переведенные в тюрьму на срок до трех лет за нарушение установленного порядка отбывания наказания в исправительных колониях общего, строгого и особого режимов.</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Позитивным моментом данной регламентации режимов отбывания лишения свободы является то, что законодатель сделал попытку дифференцировать ответственность в зависимости от тяжести преступлений и опасности рецидива. Таким образом, определение вида исправительного учреждения зависит от уголовно-правовых факторов:  категории совершенного преступления; формы вины;  наличия рецидива;  применения к осужденному лишения свободы в прошлом; возраста; половой принадлежности</w:t>
      </w:r>
      <w:r>
        <w:rPr>
          <w:rStyle w:val="Style17"/>
          <w:rFonts w:cs="Times New Roman" w:ascii="Times New Roman" w:hAnsi="Times New Roman"/>
          <w:sz w:val="28"/>
          <w:szCs w:val="28"/>
        </w:rPr>
        <w:footnoteReference w:id="19"/>
      </w:r>
      <w:r>
        <w:rPr>
          <w:rFonts w:cs="Times New Roman" w:ascii="Times New Roman" w:hAnsi="Times New Roman"/>
          <w:sz w:val="28"/>
          <w:szCs w:val="28"/>
        </w:rPr>
        <w:t>.</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Общим недостатком предлагаемых УК РФ классификаций осужденных по исправительным учреждениям является то, что они направлены на выделение отдельных групп лиц по внешним, формальным признакам (пол, возраст, категория преступления) и не учитываются внутренние, сущностные характеристики. В то же время такие критерии классификации осужденных, как мотивы содеянного, психологическая совместимость и др. не нашли отражения и в УИК РФ.</w:t>
      </w:r>
    </w:p>
    <w:p>
      <w:pPr>
        <w:pStyle w:val="Normal"/>
        <w:spacing w:lineRule="auto" w:line="360" w:before="0" w:after="0"/>
        <w:ind w:firstLine="709"/>
        <w:jc w:val="both"/>
        <w:rPr>
          <w:rStyle w:val="Blk"/>
          <w:rFonts w:ascii="Times New Roman" w:hAnsi="Times New Roman" w:cs="Times New Roman"/>
          <w:sz w:val="28"/>
          <w:szCs w:val="28"/>
        </w:rPr>
      </w:pPr>
      <w:r>
        <w:rPr>
          <w:rFonts w:cs="Times New Roman" w:ascii="Times New Roman" w:hAnsi="Times New Roman"/>
          <w:sz w:val="28"/>
          <w:szCs w:val="28"/>
        </w:rPr>
        <w:t xml:space="preserve">Помимо категоризации осужденных за множественность преступлений при выборе вида исправительного учреждения, категоризация в период отбывания наказания представляется еще более субъективной и нечеткой. Это обстоятельство обусловлено отсутствием легальных конкретных критериев оценки личности осужденных в период нахождения их в учреждении. Осужденные в пределах одной исправительной колонии могут находиться в обычных, облегченных и строгих условиях отбывания наказания, предусмотренных видом режима ИК, это так называемый институт дифференциации исполнения наказаний. Суть ее заключается в постепенном последовательном изменении условий отбывания наказания в зависимости от поведения осужденного. </w:t>
      </w:r>
      <w:r>
        <w:rPr>
          <w:rStyle w:val="Blk"/>
          <w:rFonts w:cs="Times New Roman" w:ascii="Times New Roman" w:hAnsi="Times New Roman"/>
          <w:sz w:val="28"/>
          <w:szCs w:val="28"/>
        </w:rPr>
        <w:t>В тюрьмах устанавливаются общий и строгий режимы.</w:t>
      </w:r>
      <w:bookmarkStart w:id="1" w:name="dst100791"/>
      <w:bookmarkEnd w:id="1"/>
      <w:r>
        <w:rPr>
          <w:rStyle w:val="Blk"/>
          <w:rFonts w:cs="Times New Roman" w:ascii="Times New Roman" w:hAnsi="Times New Roman"/>
          <w:sz w:val="28"/>
          <w:szCs w:val="28"/>
        </w:rPr>
        <w:t xml:space="preserve"> На строгом режиме содержатся осужденные, поступившие в данное исправительное учреждение, и осужденные, переведенные с общего режима.</w:t>
      </w:r>
      <w:bookmarkStart w:id="2" w:name="dst100792"/>
      <w:bookmarkEnd w:id="2"/>
      <w:r>
        <w:rPr>
          <w:rStyle w:val="Blk"/>
          <w:rFonts w:cs="Times New Roman" w:ascii="Times New Roman" w:hAnsi="Times New Roman"/>
          <w:sz w:val="28"/>
          <w:szCs w:val="28"/>
        </w:rPr>
        <w:t xml:space="preserve"> На строгом режиме не могут содержаться осужденные, являющиеся инвалидами первой или второй группы.</w:t>
      </w:r>
      <w:bookmarkStart w:id="3" w:name="dst100793"/>
      <w:bookmarkEnd w:id="3"/>
      <w:r>
        <w:rPr>
          <w:rStyle w:val="Blk"/>
          <w:rFonts w:cs="Times New Roman" w:ascii="Times New Roman" w:hAnsi="Times New Roman"/>
          <w:sz w:val="28"/>
          <w:szCs w:val="28"/>
        </w:rPr>
        <w:t xml:space="preserve">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Совокупность норм, изменяющих условия содержания осужденных посредством уменьшения объема правоограничений, можно классифицировать на два поощрительных института: изменение вида учреждения и изменение условий отбывания наказаний в пределах одного исправительного учреждения. Цель данных институтов, тесно связанных с элементами прогрессивной системы, заключается в стимулировании исправления осужденных и подготовке их к условиям жизни в обществе.</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литературе отмечается, что меры, стимулирующие позитивное поведение осужденных, реализуются не в полном объеме, и наличие трех видов условий содержания не согласуется с количеством категорий осужденных, которые можно выделить в зависимости от степени исправления</w:t>
      </w:r>
      <w:r>
        <w:rPr>
          <w:rStyle w:val="Style17"/>
          <w:rFonts w:cs="Times New Roman" w:ascii="Times New Roman" w:hAnsi="Times New Roman"/>
          <w:sz w:val="28"/>
          <w:szCs w:val="28"/>
        </w:rPr>
        <w:footnoteReference w:id="20"/>
      </w:r>
      <w:r>
        <w:rPr>
          <w:rFonts w:cs="Times New Roman" w:ascii="Times New Roman" w:hAnsi="Times New Roman"/>
          <w:sz w:val="28"/>
          <w:szCs w:val="28"/>
        </w:rPr>
        <w:t>.</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Неопределенность порядка перевода из одних условий в другие не вызывает у осужденных стремления к правопослушному поведению. Например, в тюрьме установлен только формальный критерий – обязательный срок отбытия наказания, а материальный – нет. Проблема в том, что в УИК РФ и иных нормативных правовых актах отсутствует понятие «положительно характеризующийся» осужденный, отсутствие взысканий и добросовестное отношение к труду не могут в достаточной степени характеризовать осужденного с точки зрения оценки степени его исправления в целом. Возможно, это связано с тем, что изначально термин «прогрессивная система отбывания наказания» подразумевал учет только положительных изменений личности, но в настоящее время учитываются и негативные. По справедливому замечанию некоторых исследователей, прогрессивность системы отбывания наказания как раз и заключается в необходимости учета, как законопослушного поведения осужденных, так и его отрицательного поведения, злостного нарушения режима, стойкого нежелания исправляться, с тем, чтобы влиять на осужденного</w:t>
      </w:r>
      <w:r>
        <w:rPr>
          <w:rStyle w:val="Style17"/>
          <w:rFonts w:cs="Times New Roman" w:ascii="Times New Roman" w:hAnsi="Times New Roman"/>
          <w:sz w:val="28"/>
          <w:szCs w:val="28"/>
        </w:rPr>
        <w:footnoteReference w:id="21"/>
      </w:r>
      <w:r>
        <w:rPr>
          <w:rFonts w:cs="Times New Roman" w:ascii="Times New Roman" w:hAnsi="Times New Roman"/>
          <w:sz w:val="28"/>
          <w:szCs w:val="28"/>
        </w:rPr>
        <w:t>. Правопослушное поведение само по себе может быть обычным, активным или пассивным. Стимулироваться должно, на наш взгляд, активное правопослушное поведение. Поэтому перевод осужденных лишь «не имеющих взысканий» в более мягкие условия отбывания наказания представляется неоправданным.</w:t>
      </w:r>
    </w:p>
    <w:p>
      <w:pPr>
        <w:pStyle w:val="Normal"/>
        <w:spacing w:lineRule="auto" w:line="360" w:before="0" w:after="0"/>
        <w:ind w:firstLine="709"/>
        <w:jc w:val="both"/>
        <w:rPr>
          <w:rFonts w:ascii="Times New Roman" w:hAnsi="Times New Roman" w:cs="Times New Roman"/>
          <w:color w:val="FF0000"/>
          <w:sz w:val="28"/>
          <w:szCs w:val="28"/>
        </w:rPr>
      </w:pPr>
      <w:r>
        <w:rPr>
          <w:rFonts w:cs="Times New Roman" w:ascii="Times New Roman" w:hAnsi="Times New Roman"/>
          <w:sz w:val="28"/>
          <w:szCs w:val="28"/>
        </w:rPr>
        <w:t xml:space="preserve">Помимо этого существует проблема несоразмерности условий содержания в отдельных видах исправительных учреждений. Например, условия содержания лиц, отбывающих наказание в строгих условиях в колонии особого режима, идентичны условиям отбывания наказания в тюрьме в строгих условиях. В соответствии с п. «в» ч. 4 ст. 78 УИК РФ злостные нарушители порядка отбывания наказания из колонии особого режима могут быть переведены в тюрьму на срок не свыше трех лет, причем вновь поступившие в тюрьму помещаются сразу в строгие условия содержания (ч. 3 ст. 130 УИК РФ). Возникает вопрос целесообразности перевода осужденного из колонии особого режима в тюрьму, если условия отбывания в них (на строгих условиях) практически идентичны и относятся к самым суровым.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 прогрессивной системе отбывания наказания относится и институт переводов осужденных в исправительное учреждение с более легким режимом отбывания наказания. Уголовно-исполнительная дифференциация перераспределяет осужденных по разным видам исправительных учреждений в зависимости от поведения осужденного. Согласно ч. 2 ст. 78 УИК РФ, положительно характеризующиеся осужденные могут быть переведены для дальнейшего отбывания наказания из тюрьмы в исправительную колонию особого режима, из нее – в колонию строгого режима, из исправительных колоний строгого и общего режимов – в колонию-поселение. Перевод осуществляется судом при наличии положительной характеристики и отбытии определенной части наказания в конкретном исправительном учреждении. Как видим, здесь не учитывается то обстоятельство, что осужденный отбывает наказание за рецидив, совокупность преступлений или совокупность приговоров. В ч. 3 ст. 78 УИК РФ установлен только запрет на перевод в колонию-поселение осужденных при особо опасном рецидиве преступлений. Кроме того, различие критериев перевода из УИК общего и строгого режимов не соответствует принципам последовательности применения поощрительных средств. Например, при переводе осужденного из исправительной колонии общего режима в колонию-поселение ему необходимо находиться в облегченных условиях отбывания наказания, в то же время при переводе из исправительной колонии строгого режима в колонию-поселение и из исправительной колонии особого режима в исправительную колонию строгого режима данное условие не предусмотрено.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Также отметим, что в уголовно-исполнительном законодательстве нет четких критериев, когда в качестве меры поощрения к осужденному применять перевод в другое исправительное учреждение, а когда условно-досрочное освобождение. Для условно-досрочного освобождения суд должен признать, что для своего исправления осужденный не нуждается в полном отбывании назначенного судом наказания (ч. 1 ст. 79 УК РФ). Но убежденность эта основывается практически на тех же показателях, что и для перевода в другое исправительное учреждение: фактическое отбытие осужденным определенной части наказания и положительной характеристики осужденного. Анализируя разъяснения Пленумов Верховного Суда РФ о судебной практике об условно-досрочном освобождении</w:t>
      </w:r>
      <w:r>
        <w:rPr>
          <w:rStyle w:val="Style17"/>
          <w:rFonts w:cs="Times New Roman" w:ascii="Times New Roman" w:hAnsi="Times New Roman"/>
          <w:sz w:val="28"/>
          <w:szCs w:val="28"/>
        </w:rPr>
        <w:footnoteReference w:id="22"/>
      </w:r>
      <w:r>
        <w:rPr>
          <w:rFonts w:cs="Times New Roman" w:ascii="Times New Roman" w:hAnsi="Times New Roman"/>
          <w:sz w:val="28"/>
          <w:szCs w:val="28"/>
        </w:rPr>
        <w:t xml:space="preserve"> и изменении вида исправительного учреждения, можно сделать вывод, что необходимый набор данных для характеристики осужденного включает в себя: а) всесторонний учет данных о его поведении за весь период отбывания наказания; б) отношение к учебе и труду; в) отношение к совершенному деянию; г) частичное или полное возмещение причиненного ущерба или иным образом заглаживание вреда, причиненного в результате преступления. Причем суды не вправе отказать в рассмотрении ходатайства по основаниям, не указанным в законе (например, тяжесть совершенного преступления, наличие прежней судимости, мягкость назначенного наказания, непризнание осужденным вины, кратковременность его пребывания в одном из исправительных учреждений и т.д.). Очевидно, что в системе применения института изменения условий отбывания наказаний отсутствует взаимосвязь и определенная последовательность. Осужденному «невыгодно» последовательное смягчение режима отбывания наказания, когда при тех же условиях можно быть вообще освобожденным от дальнейшего отбывания наказания.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Таким образом, исследуемый материал позволяет сделать вывод о том, что, всех осужденных к лишению свободы при наличии признаков множественности преступлений следует классифицировать на две большие группы: осужденные впервые и осужденные повторно. Классификация преступников внутри этих групп может быть построена по различным основаниям, среди которых следует выделить: социологические (пол, возраст, уровень образования, род занятий, наличие специальности, место жительства и др.) и правовые (характер, степень тяжести совершенных преступлений, форма множественности, длительность преступной деятельности, объект преступных посягательств, форма вины и т.д.). Раздельное содержание осужденных по признакам пола и возраста не подвергается сомнению, а дополнительные характеристики могут способствовать более дробному делению их внутри исправительного учреждения для организации, например, труда осужденных, обучения, занятости и т.д. Другим критерием распределения осужденных является степень общественной опасности личности, что выражается в том, что осужденные впервые к лишению свободы содержатся отдельно от осужденных, ранее отбывавших это наказание (ст. 80 УИК РФ). Но такого упрощенного подхода к оценке опасности личности осужденного явно недостаточно. Например, осужденный впервые к лишению свободы за совершение одного убийства отбывает наказание в тех же условиях, что и осужденный впервые серийный убийца. На наш взгляд, внутри каждого исправительного учреждения изолированно друг от друга должны содержаться осужденные впервые за единичное преступление и осужденные впервые за множественность преступлений. Кроме того, всех осужденных при множественности преступлений целесообразно распределять внутри исправительного учреждения в зависимости от типологии преступников. В теоретическом отношении типология по сравнению с классификацией представляет собой более высокий уровень познания, она опирается на выявление сходства и различия изучаемых объектов, стремится отобразить их строение, выявить их закономерности.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2.2. Особенности применения средств исправления в отношении лиц при особо опасном рецидиве преступления</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Style w:val="Blk"/>
          <w:rFonts w:ascii="Times New Roman" w:hAnsi="Times New Roman" w:cs="Times New Roman"/>
          <w:sz w:val="28"/>
          <w:szCs w:val="28"/>
        </w:rPr>
      </w:pPr>
      <w:r>
        <w:rPr>
          <w:rStyle w:val="Blk"/>
          <w:rFonts w:cs="Times New Roman" w:ascii="Times New Roman" w:hAnsi="Times New Roman"/>
          <w:sz w:val="28"/>
          <w:szCs w:val="28"/>
        </w:rPr>
        <w:t>Исправление осужденных – это формирование у них уважительного отношения к человеку, обществу, труду, нормам, правилам и традициям человеческого общежития и стимулирование правопослушного поведения.</w:t>
      </w:r>
      <w:bookmarkStart w:id="4" w:name="dst319"/>
      <w:bookmarkEnd w:id="4"/>
      <w:r>
        <w:rPr>
          <w:rStyle w:val="Blk"/>
          <w:rFonts w:cs="Times New Roman" w:ascii="Times New Roman" w:hAnsi="Times New Roman"/>
          <w:sz w:val="28"/>
          <w:szCs w:val="28"/>
        </w:rPr>
        <w:t xml:space="preserve"> Ст.9 УИК РФ определяет основными средствами исправления осужденных установленный порядок исполнения и отбывания наказания (режим), воспитательную работу, общественно полезный труд, получение общего образования, профессиональное обучение и общественное воздействие.</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Указанные средства тесно взаимосвязаны между собой, их комплексное применение призвано оказывать целенаправленное воздействие на ценностно-смысловые ориентации и мотивационную структуру личности осужденного, способствовать формированию у него устойчивых социально одобряемых интересов. В полном объеме средства исправления применяются только при исполнении наказания в виде лишения свободы, но набор и содержательная сторона этих средств различны и определяются характером и степенью общественной опасности совершенного преступления, а также личностными характеристиками осужденных и их поведением</w:t>
      </w:r>
      <w:r>
        <w:rPr>
          <w:rStyle w:val="Style17"/>
          <w:rFonts w:cs="Times New Roman" w:ascii="Times New Roman" w:hAnsi="Times New Roman"/>
          <w:sz w:val="28"/>
          <w:szCs w:val="28"/>
        </w:rPr>
        <w:footnoteReference w:id="23"/>
      </w:r>
      <w:r>
        <w:rPr>
          <w:rFonts w:cs="Times New Roman" w:ascii="Times New Roman" w:hAnsi="Times New Roman"/>
          <w:sz w:val="28"/>
          <w:szCs w:val="28"/>
        </w:rPr>
        <w:t>.</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Style w:val="Blk"/>
          <w:rFonts w:cs="Times New Roman" w:ascii="Times New Roman" w:hAnsi="Times New Roman"/>
          <w:sz w:val="28"/>
          <w:szCs w:val="28"/>
        </w:rPr>
        <w:t xml:space="preserve">УИК РФ к одному из основных средств исправления осужденных относит установленный порядок исполнения и отбывания наказания. </w:t>
      </w:r>
      <w:r>
        <w:rPr>
          <w:rFonts w:cs="Times New Roman" w:ascii="Times New Roman" w:hAnsi="Times New Roman"/>
          <w:sz w:val="28"/>
          <w:szCs w:val="28"/>
        </w:rPr>
        <w:t xml:space="preserve">Осужденные, отбывающие наказания в ИК особого режима, могут содержаться в обычных, облегченных, строгих условиях. В каждом из них действуют беспрецедентные меры безопасности, позволяющие свести вероятность побега к минимуму. В  строгие условия отбывания наказания осужденные за умышленные преступления, совершенные в период отбывания лишения свободы, и осужденные за совершение тяжких и особо тяжких преступлений помещаются сразу по прибытии. </w:t>
      </w:r>
      <w:r>
        <w:rPr>
          <w:rFonts w:eastAsia="Times New Roman" w:cs="Times New Roman" w:ascii="Times New Roman" w:hAnsi="Times New Roman"/>
          <w:sz w:val="28"/>
          <w:szCs w:val="28"/>
          <w:lang w:eastAsia="ru-RU"/>
        </w:rPr>
        <w:t>Они проживают в помещениях камерного типа. Им разрешается ежемесячно расходовать на приобретение продуктов питания и предметов первой необходимости средства, имеющиеся на их лицевых счетах, в размере шести тысяч шестисот рублей;</w:t>
      </w:r>
      <w:r>
        <w:rPr>
          <w:sz w:val="28"/>
          <w:szCs w:val="28"/>
        </w:rPr>
        <w:t xml:space="preserve"> </w:t>
      </w:r>
      <w:r>
        <w:rPr>
          <w:rFonts w:eastAsia="Times New Roman" w:cs="Times New Roman" w:ascii="Times New Roman" w:hAnsi="Times New Roman"/>
          <w:sz w:val="28"/>
          <w:szCs w:val="28"/>
          <w:lang w:eastAsia="ru-RU"/>
        </w:rPr>
        <w:t>иметь два краткосрочных свидания и одно длительное свидание в течение года; получать одну посылку или передачу и одну бандероль в течение года; 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до трех часов. Возможен перевод из строгих условий отбывания наказания в обычные  (производится не ранее чем через один год при отсутствии взысканий за нарушения установленного порядка отбывания наказания), а из обычных – в облегченные (не ранее чем через один год при отсутствии взысканий). Осужденные, отбывающие наказание в обычных условиях в исправительных колониях особого режима, проживают в общежитиях. Им разрешается  ежемесячно расходовать на приобретение продуктов питания и предметов первой необходимости средства, имеющиеся на их лицевых счетах, в размере семи тысяч двухсот рублей; иметь два краткосрочных и два длительных свидания в течение года; получать три посылки или передачи и три бандероли в течение года. Осужденные, отбывающие наказание в облегченных условиях, также проживают в общежитиях. Им разрешается ежемесячно расходовать на приобретение продуктов питания и предметов первой необходимости средства, имеющиеся на их лицевых счетах, в размере семи тысяч восьмисот рублей; иметь три краткосрочных и три длительных свидания в течение года; получать четыре посылки или передачи и четыре бандероли в течение года.</w:t>
      </w:r>
    </w:p>
    <w:p>
      <w:pPr>
        <w:pStyle w:val="Normal"/>
        <w:spacing w:lineRule="auto" w:line="36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Отдельно от других осужденных в исправительных колониях особого режима отбывают наказание осужденные к пожизненному лишению свободы, а также осужденные, которым смертная казнь в порядке помилования заменена пожизненным лишением свободы. Они размещаются в камерах, как правило, не более чем по два человека (могут содержаться в одиночных камерах).  Их труд организуется с учетом требований содержания в камерах, профессиональное обучение они проходят непосредственно на производстве. </w:t>
      </w:r>
      <w:r>
        <w:rPr>
          <w:rFonts w:cs="Times New Roman" w:ascii="Times New Roman" w:hAnsi="Times New Roman"/>
          <w:sz w:val="28"/>
          <w:szCs w:val="28"/>
        </w:rPr>
        <w:t>Осужденные</w:t>
      </w:r>
      <w:r>
        <w:rPr>
          <w:sz w:val="28"/>
          <w:szCs w:val="28"/>
        </w:rPr>
        <w:t xml:space="preserve"> </w:t>
      </w:r>
      <w:r>
        <w:rPr>
          <w:rFonts w:eastAsia="Times New Roman" w:cs="Times New Roman" w:ascii="Times New Roman" w:hAnsi="Times New Roman"/>
          <w:sz w:val="28"/>
          <w:szCs w:val="28"/>
          <w:lang w:eastAsia="ru-RU"/>
        </w:rPr>
        <w:t>имеют право на ежедневную прогулку продолжительностью полтора часа (в обычных условиях –  два часа, в облегченных условиях –  два с половиной часа. При хорошем поведении осужденного и наличии возможности время прогулки может быть увеличено на тридцать минут).</w:t>
      </w:r>
      <w:r>
        <w:rPr>
          <w:sz w:val="28"/>
          <w:szCs w:val="28"/>
        </w:rPr>
        <w:t xml:space="preserve"> </w:t>
      </w:r>
      <w:r>
        <w:rPr>
          <w:rFonts w:eastAsia="Times New Roman" w:cs="Times New Roman" w:ascii="Times New Roman" w:hAnsi="Times New Roman"/>
          <w:sz w:val="28"/>
          <w:szCs w:val="28"/>
          <w:lang w:eastAsia="ru-RU"/>
        </w:rPr>
        <w:t>Перевод из строгих условий отбывания наказания в обычные производится по отбытии не менее 10 лет в строгих условиях (из обычных в облегченные – через 10 лет).</w:t>
      </w:r>
      <w:r>
        <w:rPr>
          <w:sz w:val="28"/>
          <w:szCs w:val="28"/>
        </w:rPr>
        <w:t xml:space="preserve"> </w:t>
      </w:r>
      <w:r>
        <w:rPr>
          <w:rFonts w:eastAsia="Times New Roman" w:cs="Times New Roman" w:ascii="Times New Roman" w:hAnsi="Times New Roman"/>
          <w:sz w:val="28"/>
          <w:szCs w:val="28"/>
          <w:lang w:eastAsia="ru-RU"/>
        </w:rPr>
        <w:t>В части, касающейся расходования средств на приобретение продуктов питания и предметов первой необходимости, количества и вида свиданий, количества посылок, передач и бандеролей, определяется, как вышеуказанным осужденным.</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тюрьмах устанавливаются общий и строгий режимы. По отбытии не менее одного года срока наказания на строгом режиме осужденные могут быть переведены на общий режим. Осужденные содержатся в запираемых общих камерах. В необходимых случаях по мотивированному постановлению начальника тюрьмы и с согласия прокурора осужденные могут содержаться в одиночных камерах. Прогулки осужденных проводятся покамерно в дневное время на специально оборудованной на открытом воздухе части территории тюрьмы. Осужденным, отбывающим наказание на общем режиме, разрешается ежемесячно расходовать на приобретение продуктов питания и предметов первой необходимости средства, имеющиеся на их лицевых счетах, в размере семи тысяч двухсот рублей; иметь два краткосрочных и два длительных свидания в течение года; получать две посылки или передачи и две бандероли в течение года; пользоваться ежедневной прогулкой продолжительностью два часа. При хорошем поведении осужденного и наличии возможности время прогулки может быть увеличено на тридцать минут. Осужденным, отбывающим наказание на строгом режиме, разрешается ежемесячно расходовать на приобретение продуктов питания и предметов первой необходимости средства, имеющиеся на их лицевых счетах, в размере шести тысяч рублей; иметь два краткосрочных свидания и одно длительное свидание в течение года; получать одну посылку и одну бандероль в течение года; 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на тридцать минут.</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Перевод осужденных из одних условий отбывания наказания в другие может, как отрицательно сказаться на осужденном в случае перевода из обычных условий отбывания наказания в строгие, так и благоприятствовать ему в случае перевода из обычных в облегченные условия. Реализация такой возможности зависит от ряда условий. Причем, администрация исправительного учреждения должна создать возможность для соблюдения этих условий осужденным. Единственным условий, для перевода осужденного из одних в другие условия отбывания наказания, является его законопослушное поведение, выражающееся в отсутствии взысканий за нарушение установленного порядка и добросовестное отношение к труду. Временным ограничением для перевода является срок, в зависимости от вида исправительного учреждения, по истечении которого осужденный может быть переведен из более строгих условий в более мягкие</w:t>
      </w:r>
      <w:r>
        <w:rPr>
          <w:rStyle w:val="Style17"/>
          <w:rFonts w:cs="Times New Roman" w:ascii="Times New Roman" w:hAnsi="Times New Roman"/>
          <w:sz w:val="28"/>
          <w:szCs w:val="28"/>
        </w:rPr>
        <w:footnoteReference w:id="24"/>
      </w:r>
      <w:r>
        <w:rPr>
          <w:rFonts w:cs="Times New Roman" w:ascii="Times New Roman" w:hAnsi="Times New Roman"/>
          <w:sz w:val="28"/>
          <w:szCs w:val="28"/>
        </w:rPr>
        <w:t>.</w:t>
      </w:r>
    </w:p>
    <w:p>
      <w:pPr>
        <w:pStyle w:val="Normal"/>
        <w:spacing w:lineRule="auto" w:line="36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Воспитательная работа с осужденными организуется дифференцированно с учетом вида исправительного учреждения, срока наказания, условий содержания в индивидуальных, групповых и массовых формах на основе психолого-педагогических методов (</w:t>
      </w:r>
      <w:r>
        <w:rPr>
          <w:rFonts w:cs="Times New Roman" w:ascii="Times New Roman" w:hAnsi="Times New Roman"/>
          <w:sz w:val="28"/>
          <w:szCs w:val="28"/>
        </w:rPr>
        <w:t>с осужденными, отбывающими пожизненное лишение свободы (ст. 126-127 УИК РФ), не преду</w:t>
        <w:softHyphen/>
        <w:t>сматривается проведение воспитательной работы).</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Труд осужденных организуется с учетом требований содержания их в камерах. Профессиональное обучение проводится непосредственно на рабочих местах при соблюдении правил безопасности. Например, в </w:t>
      </w:r>
      <w:r>
        <w:rPr>
          <w:rFonts w:cs="Times New Roman" w:ascii="Times New Roman" w:hAnsi="Times New Roman"/>
          <w:iCs/>
          <w:sz w:val="28"/>
          <w:szCs w:val="28"/>
        </w:rPr>
        <w:t>ФКУ  ИК-5 УФСИН России по Вологодской области (</w:t>
      </w:r>
      <w:r>
        <w:rPr>
          <w:rFonts w:cs="Times New Roman" w:ascii="Times New Roman" w:hAnsi="Times New Roman"/>
          <w:sz w:val="28"/>
          <w:szCs w:val="28"/>
        </w:rPr>
        <w:t xml:space="preserve">«Вологодский пятак») – одна из </w:t>
      </w:r>
      <w:hyperlink r:id="rId2">
        <w:r>
          <w:rPr>
            <w:rStyle w:val="Style15"/>
            <w:rFonts w:cs="Times New Roman" w:ascii="Times New Roman" w:hAnsi="Times New Roman"/>
            <w:color w:val="00000A"/>
            <w:sz w:val="28"/>
            <w:szCs w:val="28"/>
            <w:u w:val="none"/>
          </w:rPr>
          <w:t>исправительных колоний особого режима</w:t>
        </w:r>
      </w:hyperlink>
      <w:r>
        <w:rPr>
          <w:rFonts w:cs="Times New Roman" w:ascii="Times New Roman" w:hAnsi="Times New Roman"/>
          <w:sz w:val="28"/>
          <w:szCs w:val="28"/>
        </w:rPr>
        <w:t xml:space="preserve"> для </w:t>
      </w:r>
      <w:hyperlink r:id="rId3">
        <w:r>
          <w:rPr>
            <w:rStyle w:val="Style15"/>
            <w:rFonts w:cs="Times New Roman" w:ascii="Times New Roman" w:hAnsi="Times New Roman"/>
            <w:color w:val="00000A"/>
            <w:sz w:val="28"/>
            <w:szCs w:val="28"/>
            <w:u w:val="none"/>
          </w:rPr>
          <w:t>пожизненно заключенных</w:t>
        </w:r>
      </w:hyperlink>
      <w:r>
        <w:rPr>
          <w:rFonts w:cs="Times New Roman" w:ascii="Times New Roman" w:hAnsi="Times New Roman"/>
          <w:sz w:val="28"/>
          <w:szCs w:val="28"/>
        </w:rPr>
        <w:t xml:space="preserve"> в России, – осужденные шьют рукавицы, форму, головные уборы. Стремятся работать практически все, не допускают только тех, кто замечен в неадекватном поведении. Работа осуществляется в специальных камерах на двух человек под постоянным надзором. Трудятся заключенные ежедневно по полтора часа. Осужденные могут пользоваться библиотекой, прослушивать радиопередачи. Им оказывается психологическая помощь</w:t>
      </w:r>
      <w:r>
        <w:rPr>
          <w:rStyle w:val="Style17"/>
          <w:rFonts w:cs="Times New Roman" w:ascii="Times New Roman" w:hAnsi="Times New Roman"/>
          <w:sz w:val="28"/>
          <w:szCs w:val="28"/>
        </w:rPr>
        <w:footnoteReference w:id="25"/>
      </w:r>
      <w:r>
        <w:rPr>
          <w:rFonts w:cs="Times New Roman" w:ascii="Times New Roman" w:hAnsi="Times New Roman"/>
          <w:sz w:val="28"/>
          <w:szCs w:val="28"/>
        </w:rPr>
        <w:t xml:space="preserve">.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Интересен опыт объединения исправительных колоний № 36 (ИК-5, ИК-34, ЛИУ-35)  ГУФСИН России по Красноярскому краю, где исправительная колония № 34 особого режима, предназначена для содержания лиц мужского пола, ранее отбывавших наказание в виде лишения свободы. В учреждении функционирует средняя общеобразовательная школа. С целью профессионального обучения осужденных в период отбывания наказания и их адаптации после освобождения был открыт филиал профессионального училища. Осужденные, не имеющие профессии, обучаются по специальностям: «оператор швейного оборудования», «резчик по дереву», «рамщик», «станочник деревообрабатывающих станков», «электромонтер». Учреждение активно взаимодействует с представителями различных религиозных конфессий</w:t>
      </w:r>
      <w:r>
        <w:rPr>
          <w:rStyle w:val="Style17"/>
          <w:rFonts w:cs="Times New Roman" w:ascii="Times New Roman" w:hAnsi="Times New Roman"/>
          <w:sz w:val="28"/>
          <w:szCs w:val="28"/>
        </w:rPr>
        <w:footnoteReference w:id="26"/>
      </w:r>
      <w:r>
        <w:rPr>
          <w:rFonts w:cs="Times New Roman" w:ascii="Times New Roman" w:hAnsi="Times New Roman"/>
          <w:sz w:val="28"/>
          <w:szCs w:val="28"/>
        </w:rPr>
        <w:t xml:space="preserve">.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Профессиональное обучение осужденных в тюрьмах происходит непосредственно на производстве бригадным или индивидуальным методами. В связи с необходимостью раздельного содержания разных категорий осужденных возможности общеобразовательного обучения ограничены. Для оказания помощи осужденным могут быть созданы учебно-консультационные пункты. Осужденные привлекаются к труду только на территории тюрьмы. Воспитательная работа с осужденными проводится, в основном, по камерам. При этом используется радиофицированность камер. Осужденные могут выписывать газеты и журналы. Самодеятельные организации в тюрьмах не создаются. Положительно характеризующиеся осужденные могут быть переведены для дальнейшего отбывания наказания из тюрьмы в ИК – по отбытии осужденным в тюрьме не менее 1/2 срока, назначенного по приговору суда. Таким образом, этот срок исчисляется со дня прибытия осужденного в тюрьму. </w:t>
      </w:r>
    </w:p>
    <w:p>
      <w:pPr>
        <w:pStyle w:val="Normal"/>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Получение осужденными основного общего и среднего общего образования поощряется и учитывается при определении степени их исправления. Осужденные, водворенные в штрафной изолятор, переведенные в помещение камерного типа, единое помещение камерного типа, одиночную камеру в исправительных колониях особого режима, в строгие условия отбывания наказания, осваивают образовательные программы по заочной форме. В тюрьмах и лечебных исправительных учреждениях получение осужденными общего образования может осуществляться в заочной форме и форме самообразования. При реализации образовательных программ могут применяться электронное обучение и дистанционные образовательные технологии</w:t>
      </w:r>
      <w:r>
        <w:rPr>
          <w:rStyle w:val="Style17"/>
          <w:rFonts w:eastAsia="Times New Roman" w:cs="Times New Roman" w:ascii="Times New Roman" w:hAnsi="Times New Roman"/>
          <w:sz w:val="28"/>
          <w:szCs w:val="28"/>
          <w:lang w:eastAsia="ru-RU"/>
        </w:rPr>
        <w:footnoteReference w:id="27"/>
      </w:r>
      <w:r>
        <w:rPr>
          <w:rFonts w:eastAsia="Times New Roman" w:cs="Times New Roman" w:ascii="Times New Roman" w:hAnsi="Times New Roman"/>
          <w:sz w:val="28"/>
          <w:szCs w:val="28"/>
          <w:lang w:eastAsia="ru-RU"/>
        </w:rPr>
        <w:t>.</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Общественное воздействие как средство исправления на осужденных должно базироваться на принципах: искренности в оказании помощи осужденному; справедливости, доброжелательности и открытости во взаимоотношениях с осужденным; отсутствия сугубо конфессиональной заинтересованности (озабоченности); тактичности во взаимоотношениях, отсутствия давления на личность осужденного, сохранения за ним свободы личного выбора в действиях и оценках; учета социальных ценностей осужденных; учета особенностей личности осужденного и наличия различных социальных перспектив; непреследования безусловного обращения в «свою» веру лиц, не определившихся в своих убеждениях; свободы выбора вариантов социального продвижения и духовного обогащения личности</w:t>
      </w:r>
      <w:r>
        <w:rPr>
          <w:rStyle w:val="Style17"/>
          <w:rFonts w:cs="Times New Roman" w:ascii="Times New Roman" w:hAnsi="Times New Roman"/>
          <w:sz w:val="28"/>
          <w:szCs w:val="28"/>
        </w:rPr>
        <w:footnoteReference w:id="28"/>
      </w:r>
      <w:r>
        <w:rPr>
          <w:rFonts w:cs="Times New Roman" w:ascii="Times New Roman" w:hAnsi="Times New Roman"/>
          <w:sz w:val="28"/>
          <w:szCs w:val="28"/>
        </w:rPr>
        <w:t>.</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 одной стороны, представители общественности наделены достаточно широкими полномочиями в процессе исправления осужденных. С исправительными учреждениями взаимодействуют различные общественные организации, в числе которых правозащитные, творческие организации и объединения, благотворительные фонды и т. п. За последние годы накоплен значительный опыт такой деятельности. С другой стороны, более строгие требования режима отбывания наказания значительно сужают практику привлечения общественных образований к процессу исправления осужденных. Практика показывает, что общественное воздействие реализуется и в колониях особого режима. Одно из направлений в работе с осужденными – это духовно-нравственное воспитание осужденных, осуществляемое религиозными организациями в порядке обеспечения права на вероисповедание и отправление религиозных обрядов. Так, с исправительными колониями работают представители Русской православной церкви, ислама. По местным каналам транслируются проповеди, священнослужители рассказывают о сущности веры, поздравляют с религиозными праздниками, библиотеки исправительных учреждений постоянно пополняются религиозной литературой. Религиозные организации активно участвуют в решении проблем ресоциализации осужденных, поскольку это направление деятельности не может игнорироваться в отношении осужденных к пожизненному лишению свободы, так как законодательно им предоставлена возможность подавать ходатайство о применении к ним условно-досрочного освобождения после отбытия не менее двадцати пяти лет (ч. 5 ст. 79 УК РФ).</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С ФКУ ИК-2 ГУФСИН России по Пермскому краю сотрудничают на постоянной основе 4 священнослужителя Русской православной церкви, которые осуществляют духовное наставничество и общение с осужденными. По мнению А. Альтмарка, в колонии содержатся люди, которые совершили много греховных поступков. Для таких людей вера остается последним спасением в их жизни</w:t>
      </w:r>
      <w:r>
        <w:rPr>
          <w:rStyle w:val="Style17"/>
          <w:rFonts w:cs="Times New Roman" w:ascii="Times New Roman" w:hAnsi="Times New Roman"/>
          <w:sz w:val="28"/>
          <w:szCs w:val="28"/>
        </w:rPr>
        <w:footnoteReference w:id="29"/>
      </w:r>
      <w:r>
        <w:rPr>
          <w:rFonts w:cs="Times New Roman" w:ascii="Times New Roman" w:hAnsi="Times New Roman"/>
          <w:sz w:val="28"/>
          <w:szCs w:val="28"/>
        </w:rPr>
        <w:t>.</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Второе направление общественного воздействия – обеспечение прав и законных интересов посредством осуществления общественного контроля, который  реализуется на основании Федерального закона от 21 июля 2014 г. № 212-ФЗ «Об основах общественного контроля в Российской Федерации»</w:t>
      </w:r>
      <w:r>
        <w:rPr>
          <w:rStyle w:val="Style17"/>
          <w:rFonts w:cs="Times New Roman" w:ascii="Times New Roman" w:hAnsi="Times New Roman"/>
          <w:sz w:val="28"/>
          <w:szCs w:val="28"/>
        </w:rPr>
        <w:footnoteReference w:id="30"/>
      </w:r>
      <w:r>
        <w:rPr>
          <w:rFonts w:cs="Times New Roman" w:ascii="Times New Roman" w:hAnsi="Times New Roman"/>
          <w:sz w:val="28"/>
          <w:szCs w:val="28"/>
        </w:rPr>
        <w:t>, а также Федерального закона от 10 июня 2008 г.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r>
        <w:rPr>
          <w:rStyle w:val="Style17"/>
          <w:rFonts w:cs="Times New Roman" w:ascii="Times New Roman" w:hAnsi="Times New Roman"/>
          <w:sz w:val="28"/>
          <w:szCs w:val="28"/>
        </w:rPr>
        <w:footnoteReference w:id="31"/>
      </w:r>
      <w:r>
        <w:rPr>
          <w:rFonts w:cs="Times New Roman" w:ascii="Times New Roman" w:hAnsi="Times New Roman"/>
          <w:sz w:val="28"/>
          <w:szCs w:val="28"/>
        </w:rPr>
        <w:t>. Общественные наблюдательные комиссии ведут постоянный мониторинг соблюдения прав осужденных, осуществляют выезды в колонии.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Перспективным направлением участия общественности может стать организация кружковой работы с осужденными с применением дистанционных технологий, а также личного посещения для проведения мастер-классов, что будет способствовать развитию у них трудовой досуговой деятельности. Необходимо поддержание социальных связей осужденных с родными и близкими людьми посредством проведения видеообщений с использованием Skype-связи вместо телефонного разговора. Для реализации этого нужно внести изменение в УИК РФ, где закрепить возможность замены телефонного разговора видеосвязью для осужденных к пожизненному лишению свободы, поскольку для данной категории осужденных любое общение с внешним миром может стать смыслом их жизни и серьезным стимулом для ее переосмысления</w:t>
      </w:r>
      <w:r>
        <w:rPr>
          <w:rStyle w:val="Style17"/>
          <w:rFonts w:cs="Times New Roman" w:ascii="Times New Roman" w:hAnsi="Times New Roman"/>
          <w:sz w:val="28"/>
          <w:szCs w:val="28"/>
        </w:rPr>
        <w:footnoteReference w:id="32"/>
      </w:r>
      <w:r>
        <w:rPr>
          <w:rFonts w:cs="Times New Roman" w:ascii="Times New Roman" w:hAnsi="Times New Roman"/>
          <w:sz w:val="28"/>
          <w:szCs w:val="28"/>
        </w:rPr>
        <w:t>.</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Таким образом, исследуемый материал показал, что </w:t>
      </w:r>
      <w:r>
        <w:rPr>
          <w:rStyle w:val="Blk"/>
          <w:rFonts w:cs="Times New Roman" w:ascii="Times New Roman" w:hAnsi="Times New Roman"/>
          <w:sz w:val="28"/>
          <w:szCs w:val="28"/>
        </w:rPr>
        <w:t xml:space="preserve">формирование у осужденных уважительного отношения к человеку, обществу, труду, нормам, правилам и традициям человеческого общежития и стимулирование правопослушного поведения – исправление осужденных. Основными средствами которого являются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 применяемые с учетом вида наказания, характера и степени общественной опасности совершенного преступления, личности осужденных и их поведения. </w:t>
      </w:r>
      <w:r>
        <w:rPr>
          <w:rFonts w:cs="Times New Roman" w:ascii="Times New Roman" w:hAnsi="Times New Roman"/>
          <w:sz w:val="28"/>
          <w:szCs w:val="28"/>
        </w:rPr>
        <w:t xml:space="preserve">На данном этапе состояние (материальное, техническое, кадровое) и возможности (особые условия изоляции, удаленность исправительного учреждения, степень общественной опасности спецконтингента) исправительных колоний особого режима и тюрем оставляют желать лучшего, существенными остаются проблемы нехватки рабочих мест для осужденных, привлечения их к оплачиваемому труду, отсутствие возможности предоставления общего и профессионального образования, утрата полезных социальных связей и т.п. – показатель того, что основные средства исправления осужденных не могут в достаточной мере быть реализованы.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ЗАКЛЮЧЕНИЕ</w:t>
      </w:r>
    </w:p>
    <w:p>
      <w:pPr>
        <w:pStyle w:val="NormalWeb"/>
        <w:shd w:val="clear" w:color="auto" w:fill="FFFFFF"/>
        <w:spacing w:lineRule="auto" w:line="360" w:beforeAutospacing="0" w:before="0" w:afterAutospacing="0" w:after="0"/>
        <w:ind w:firstLine="709"/>
        <w:jc w:val="both"/>
        <w:rPr>
          <w:sz w:val="28"/>
          <w:szCs w:val="28"/>
        </w:rPr>
      </w:pPr>
      <w:r>
        <w:rPr>
          <w:sz w:val="28"/>
          <w:szCs w:val="28"/>
        </w:rPr>
        <w:t xml:space="preserve">С первых нормативных актов Русского государства законодатель, обращая внимание на многократный рецидив преступлений, усиливал за него ответственность по сравнению с простым рецидивом. В начальный период развития государственности на Руси усиление ответственности за многократный рецидив преступлений определялось, как правило, в виде смертной казни, связывалось с понятием «неисправимость» преступника, а затем, постепенно стали применяться лишение свободы и каторжные работы с назначением дополнительных наказаний. </w:t>
      </w:r>
    </w:p>
    <w:p>
      <w:pPr>
        <w:pStyle w:val="NormalWeb"/>
        <w:shd w:val="clear" w:color="auto" w:fill="FFFFFF"/>
        <w:spacing w:lineRule="auto" w:line="360" w:beforeAutospacing="0" w:before="0" w:afterAutospacing="0" w:after="0"/>
        <w:ind w:firstLine="709"/>
        <w:jc w:val="both"/>
        <w:rPr>
          <w:sz w:val="28"/>
          <w:szCs w:val="28"/>
        </w:rPr>
      </w:pPr>
      <w:r>
        <w:rPr>
          <w:sz w:val="28"/>
          <w:szCs w:val="28"/>
        </w:rPr>
        <w:t xml:space="preserve">В первые годы советской власти законодатель не в состоянии был строго классифицировать преступления и личности преступников при формировании карательной политики, в результате чего допускались разные формулировки многократного рецидива, порой не отличающие его от простого рецидива. </w:t>
      </w:r>
    </w:p>
    <w:p>
      <w:pPr>
        <w:pStyle w:val="NormalWeb"/>
        <w:shd w:val="clear" w:color="auto" w:fill="FFFFFF"/>
        <w:spacing w:lineRule="auto" w:line="360" w:beforeAutospacing="0" w:before="0" w:afterAutospacing="0" w:after="0"/>
        <w:ind w:firstLine="709"/>
        <w:jc w:val="both"/>
        <w:rPr>
          <w:sz w:val="28"/>
          <w:szCs w:val="28"/>
        </w:rPr>
      </w:pPr>
      <w:r>
        <w:rPr>
          <w:sz w:val="28"/>
          <w:szCs w:val="28"/>
        </w:rPr>
        <w:t xml:space="preserve">Постепенно законодатель выделил особо опасного рецидивиста (по УК РФ 1960 г.), а затем опасный и особо опасный рецидив (по УК РФ 1996 г.), предусмотрев их в качестве особо квалифицирующих признаков многих составов преступлений и отягчающего наказание обстоятельства; были предусмотрены специальные правила назначения наказания при всех видах рецидива преступлений, в соответствии с которыми могло быть назначено более строгое наказание. </w:t>
      </w:r>
    </w:p>
    <w:p>
      <w:pPr>
        <w:pStyle w:val="NormalWeb"/>
        <w:shd w:val="clear" w:color="auto" w:fill="FFFFFF"/>
        <w:spacing w:lineRule="auto" w:line="360" w:beforeAutospacing="0" w:before="0" w:afterAutospacing="0" w:after="0"/>
        <w:ind w:firstLine="709"/>
        <w:jc w:val="both"/>
        <w:rPr>
          <w:sz w:val="28"/>
          <w:szCs w:val="28"/>
        </w:rPr>
      </w:pPr>
      <w:r>
        <w:rPr>
          <w:sz w:val="28"/>
          <w:szCs w:val="28"/>
        </w:rPr>
        <w:t>В  новейшей истории развития ответственности за рецидив преступлений в рамках гуманизации уголовной политики, вопреки традициям российского законодательства, законодатель либерализировал ответственность за многократный рецидив, приравняв ее, по сути, к ответственности несудимых лиц.</w:t>
      </w:r>
    </w:p>
    <w:p>
      <w:pPr>
        <w:pStyle w:val="NormalWeb"/>
        <w:shd w:val="clear" w:color="auto" w:fill="FFFFFF"/>
        <w:spacing w:lineRule="auto" w:line="360" w:beforeAutospacing="0" w:before="0" w:afterAutospacing="0" w:after="0"/>
        <w:ind w:firstLine="709"/>
        <w:jc w:val="both"/>
        <w:rPr>
          <w:sz w:val="28"/>
          <w:szCs w:val="28"/>
        </w:rPr>
      </w:pPr>
      <w:r>
        <w:rPr>
          <w:sz w:val="28"/>
          <w:szCs w:val="28"/>
        </w:rPr>
        <w:t xml:space="preserve">Рецидив преступлений – вид (форма) множественности преступлений, признаки которой закреплены в ст. 18 УК РФ. Различают три </w:t>
      </w:r>
      <w:r>
        <w:rPr>
          <w:rStyle w:val="Strong"/>
          <w:b w:val="false"/>
          <w:sz w:val="28"/>
          <w:szCs w:val="28"/>
        </w:rPr>
        <w:t>вида рецидива</w:t>
      </w:r>
      <w:r>
        <w:rPr>
          <w:sz w:val="28"/>
          <w:szCs w:val="28"/>
        </w:rPr>
        <w:t xml:space="preserve"> – простой, опасный и особо опасный. Законодатель предусмотрел подобное разделение рецидива на виды в зависимости от степени тяжести совершенного преступления, поскольку,  </w:t>
      </w:r>
      <w:r>
        <w:rPr>
          <w:rStyle w:val="Strong"/>
          <w:b w:val="false"/>
          <w:sz w:val="28"/>
          <w:szCs w:val="28"/>
        </w:rPr>
        <w:t>рецидив –</w:t>
      </w:r>
      <w:r>
        <w:rPr>
          <w:sz w:val="28"/>
          <w:szCs w:val="28"/>
        </w:rPr>
        <w:t xml:space="preserve"> обстоятельство, отягчающее ответственность (п. «а» ч. 1 ст. 63 УК РФ); основание для более строгого наказания (ч. 5 ст. 18 УК РФ); учитывается при назначении наказания (ст. 68 УК РФ); учитывается при назначение осужденным к лишению свободы вида исправительного учреждения (ст. 58 УК РФ). Установление особых правил назначения наказания при рецидиве преступлений имеет большое значение, поскольку рецидив – опасное проявление профессиональной преступности. Вследствие этого закон обязан быть максимально суров, но в то же время и справедлив.</w:t>
      </w:r>
    </w:p>
    <w:p>
      <w:pPr>
        <w:pStyle w:val="NormalWeb"/>
        <w:shd w:val="clear" w:color="auto" w:fill="FFFFFF"/>
        <w:spacing w:lineRule="auto" w:line="360" w:beforeAutospacing="0" w:before="0" w:afterAutospacing="0" w:after="0"/>
        <w:ind w:firstLine="709"/>
        <w:jc w:val="both"/>
        <w:rPr>
          <w:rStyle w:val="Blk"/>
          <w:sz w:val="28"/>
          <w:szCs w:val="28"/>
        </w:rPr>
      </w:pPr>
      <w:r>
        <w:rPr>
          <w:sz w:val="28"/>
          <w:szCs w:val="28"/>
        </w:rPr>
        <w:t>Назначение наказания за каждое совершенное преступление происходит с учетом требований ст. 68 УК РФ. На наш взгляд, необоснованно в колониях строгого режима содержатся как впервые совершившие преступления, так и лица, совершившие преступления при простом и опасном рецидиве. Всех осужденных при различных проявлениях множественности преступлений целесообразно распределять по соответствующим учреждениям и классифицировать на более или менее однородные группы. Но уголовно-исполнительное законодательство не рассматривает классификацию осужденных в качестве средства исправительного воздействия на них.</w:t>
      </w:r>
      <w:r>
        <w:rPr>
          <w:rStyle w:val="Blk"/>
          <w:sz w:val="28"/>
          <w:szCs w:val="28"/>
        </w:rPr>
        <w:t xml:space="preserve"> </w:t>
      </w:r>
    </w:p>
    <w:p>
      <w:pPr>
        <w:pStyle w:val="NormalWeb"/>
        <w:shd w:val="clear" w:color="auto" w:fill="FFFFFF"/>
        <w:spacing w:lineRule="auto" w:line="360" w:beforeAutospacing="0" w:before="0" w:afterAutospacing="0" w:after="0"/>
        <w:ind w:firstLine="709"/>
        <w:jc w:val="both"/>
        <w:rPr>
          <w:sz w:val="28"/>
          <w:szCs w:val="28"/>
        </w:rPr>
      </w:pPr>
      <w:r>
        <w:rPr>
          <w:rStyle w:val="Blk"/>
          <w:sz w:val="28"/>
          <w:szCs w:val="28"/>
        </w:rPr>
        <w:t>Ст.9 УИК РФ определяет основными средствами исправления осужденных установленный порядок исполнения и отбывания наказания (режим), воспитательную работу, общественно полезный труд, получение общего образования, профессиональное обучение и общественное воздействие.</w:t>
      </w:r>
      <w:r>
        <w:rPr>
          <w:sz w:val="28"/>
          <w:szCs w:val="28"/>
        </w:rPr>
        <w:t xml:space="preserve"> Указанные средства тесно взаимосвязаны между собой, их комплексное применение призвано оказывать целенаправленное воздействие на ценностно-смысловые ориентации и мотивационную структуру личности осужденного, способствовать формированию у него устойчивых социально одобряемых интересов. В полном объеме средства исправления применяются только при исполнении наказания в виде лишения свободы, но набор и содержательная сторона этих средств различны и определяются характером и степенью общественной опасности совершенного преступления, а также личностными характеристиками осужденных и их поведением.</w:t>
      </w:r>
    </w:p>
    <w:p>
      <w:pPr>
        <w:pStyle w:val="NormalWeb"/>
        <w:shd w:val="clear" w:color="auto" w:fill="FFFFFF"/>
        <w:spacing w:lineRule="auto" w:line="360" w:beforeAutospacing="0" w:before="0" w:afterAutospacing="0" w:after="0"/>
        <w:ind w:firstLine="709"/>
        <w:jc w:val="both"/>
        <w:rPr>
          <w:sz w:val="28"/>
          <w:szCs w:val="28"/>
        </w:rPr>
      </w:pPr>
      <w:r>
        <w:rPr>
          <w:sz w:val="28"/>
          <w:szCs w:val="28"/>
        </w:rPr>
        <w:t xml:space="preserve">Осужденные в пределах одной исправительной колонии могут находиться в обычных, облегченных и строгих условиях отбывания наказания, предусмотренных видом режима ИК, это так называемый институт дифференциации исполнения наказаний. В литературе отмечается, что меры, стимулирующие позитивное поведение осужденных, реализуются не в полном объеме, и наличие трех видов условий содержания не согласуется с количеством категорий осужденных, которые можно выделить в зависимости от степени исправления. Проблема в том, что в УИК РФ и иных нормативных правовых актах отсутствует понятие «положительно характеризующийся» осужденный, отсутствие взысканий и добросовестное отношение к труду не могут в достаточной степени характеризовать осужденного с точки зрения оценки степени его исправления в целом. Помимо этого существует проблема несоразмерности условий содержания в отдельных видах исправительных учреждений. Возникает вопрос целесообразности перевода осужденного из колонии особого режима в тюрьму, если условия отбывания в них (на строгих условиях) практически идентичны и относятся к самым суровым.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Уголовно-исполнительная дифференциация перераспределяет осужденных по разным видам исправительных учреждений в зависимости от поведения осужденного. Согласно ч. 2 ст. 78 УИК РФ, положительно характеризующиеся осужденные могут быть переведены для дальнейшего отбывания наказания из тюрьмы в исправительную колонию особого режима, из нее – в колонию строгого режима, из исправительных колоний строгого и общего режимов – в колонию-поселение. Перевод осуществляется судом при наличии положительной характеристики и отбытии определенной части наказания в конкретном исправительном учреждении. Как видим, здесь не учитывается то обстоятельство, что осужденный отбывает наказание за рецидив, совокупность преступлений или совокупность приговоров. В ч. 3 ст. 78 УИК РФ установлен только запрет на перевод в колонию-поселение осужденных при особо опасном рецидиве преступлений. Кроме того, различие критериев перевода из ИК общего и строгого режимов не соответствует принципам последовательности применения поощрительных средств. Например, при переводе осужденного из исправительной колонии общего режима в колонию-поселение ему необходимо находиться в облегченных условиях отбывания наказания, в то же время при переводе из исправительной колонии строгого режима в колонию-поселение и из исправительной колонии особого режима в исправительную колонию строгого режима данное условие не предусмотрено. В уголовно-исполнительном законодательстве нет четких критериев, когда в качестве меры поощрения к осужденному применять перевод в другое исправительное учреждение, а когда условно-досрочное освобождение. Очевидно, что в системе применения института изменения условий отбывания наказаний отсутствует взаимосвязь и определенная последовательность. Осужденному «невыгодно» последовательное смягчение режима отбывания наказания, когда при тех же условиях можно быть вообще освобожденным от дальнейшего отбывания наказания.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both"/>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Style21"/>
        <w:spacing w:lineRule="auto" w:line="360" w:before="0" w:after="0"/>
        <w:ind w:firstLine="709"/>
        <w:jc w:val="center"/>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СПИСОК ИСПОЛЬЗОВАННЫХ ИСТОЧНИКОВ</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Нормативные правовые акты</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 Конституция Российской Федерации (принята всенародным голосованием 12.12.1993 г.) (с учетом поправок, внесенных Законами РФ о поправках к Конституции РФ от 30.12.2008 № 6-ФКЗ, от 30.12.2008 № 7-ФКЗ, от 05.02.2014№ 2-ФКЗ, от 21.07.2014 № 11-ФКЗ) // Собрание законодательства РФ. –2014. – №31.– Ст. 4398.</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 Уголовный кодекс Российской Федерации от 13.06.1996 № 63-ФЗ (ред. от 04.11.2019) // Собрание законодательства РФ. – 1996. – № 25. – Ст. 2954.</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 Уголовно-исполнительный кодекс Российской Федерации от 08.01.1997 № 1-ФЗ (ред. от 26.07.2019) // Собрание законодательства РФ. – 1997. – №2. – Ст. 198.</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4. Уголовно-процессуальный кодекс Российской Федерации от 18.12.2001 № 174-ФЗ (ред. от 04.11.2019) // Собрание законодательства РФ. – 2001. – № 52 (ч. I). – Ст. 4921.</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5. Федеральный закон от 08.12.2003 № 162-ФЗ (ред. от 07.12.2011) «О внесении изменений и дополнений в Уголовный кодекс Российской Федерации» // Собрание законодательства РФ. – 2003.– № 50.– Ст. 4848.</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6. Федеральный закон от 10.06.2008 № 76-ФЗ (ред. от 27.12.2018)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 Собрание законодательства РФ. – 2008. – № 24. – Ст. 2789.</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7. Федеральный закон от 21.07.2014 № 212-ФЗ (ред. от 27.12.2018) «Об основах общественного контроля в Российской Федерации» // Собрание законодательства РФ. – 2014. – № 30 (Часть I). – Ст. 4213.</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8. Распоряжение Правительства РФ от 14.10.2010 № 1772-р (ред. от 23.09.2015) «О Концепции развития уголовно-исполнительной системы Российской Федерации до 2020 года» // Собрание законодательства РФ. – 2010. – № 43. – Ст. 5544.</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9. Приказ Минюста России № 274, Минобрнауки России № 1525 от 06.12.2016 (ред. от 20.12.2018) «Об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 (Зарегистрировано в Минюсте России 15.12.2016 № 44725 // Официальный интернет-портал правовой информации http://www.pravo.gov.ru. – 16.12.2016.</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Учебные и учебно-методические издания</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10. АрмашоваА.В., Южанин В.Е. Проблемы рецидива преступлений и ответственности за него по уголовному праву России. – М.: Юрлитинформ, 2007. – 192 с.</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11. Бурлаков В.Н., Кропачев Н.М. Криминология: Учебное пособие. Стандарт третьего поколения. СПб.: Питер, 2013 – 304 с.</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12. Комментарий к Уголовному кодексу Российской Федерации: в 2 т. (постатейный) / А.В. Бриллиантов, Г.Д. Долженкова, Э.Н. Жевлаков и др.; под ред. А.В. Бриллиантова. – 2-е изд. – М.: Проспект, 2015. – Т.1. – 792 с.</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13. Комментарий к Уголовному кодексу РФ в 4 т. Том 1. Общая часть / В. М. Лебедев (и др.); ответственный редактор В. М. Лебедев. – Москва: Издательство Юрайт, 2019. – 316 с.</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14. Ожегов С.И., Шведова Н.Ю.Толковый словарь русского языка: 80000 слов и фразеологических выражений / Российская акад. наук, Ин-т рус. яз. им. В. В. Виноградова. – 4-е изд., доп. – Москва: А ТЕМП, 2006. – 938 с.</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15. Проблемы назначения наказания: учебное пособие для студентов высших учебных заведений, обучающихся по направлению «Юриспруденция» и специальности «Юриспруденция»/ Т.В.Непомнящая, В. М. Степашин. – Москва: Форум, 2012. – 590 с.</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16. Русская Правда и Псковская Судная грамота: Материалы к изучению истории государства и права России / Краснояр. гос. ун-т; Сост. С.А.Бердникова, О.П. Подосенов. Красноярск, 2002. – 146 с.</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17. Хачатуров Р.Л. Памятники российского права. В 35 т. Т. II. Памятники права удельной Руси: учебно-научное пособие. – М.: Юрлитинформ, 2013. – 408 с.</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Научные издания</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18. Бабаян С. Л. Дополнение системы поощрений осужденных новыми видами как важное направление развития уголовно-исполнительной политики // Уголовно-исполнительное право, 2017. – №3. – С. 239-243.</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19. Голодов П.В. Средства исправления осужденных: проблемы классификации и правовой регламентации // Пенитенциарная наука, 2016. – №2 (34). – С.30-34.</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20. Кокорев В. Г. История возникновения и развития отечественного законодательства об ответственности за рецидив (повторение) преступлений, посягающих на нарушение права на свободу совести и вероисповеданий в дореволюционный период // Социально-экономические явления и процессы, 2015. – №6. – С.140-151.</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21. Ким В.В. Проблемы двойственного характера правового выражения изоляции осужденных к лишению свободы // Вестник ННГУ, 2018. – №3. – С. 100-104.</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22. Коротких Н.Н. Вид исправительного учреждения и условия отбывания наказания в виде лишения свободы за множественность преступлений // Lex Russica, 2015. – №9. – С. 20-31.</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23. Ковалев М. В. К вопросу об отнесении изменения условий отбывания наказания к мерам поощрения // Вестник БГУ, 2019. – №1 (39). – С. 209-214.</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24. Личность преступника. Криминолого-психологическое исследование: монография / Антонян Ю.М., Эминов В.Е. – М.: Норма, Инфра-М, 2014. – 368 c.</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25. Маликов Б.З. Общественное воздействие – средство исправления осужденных, и роль в нем религиозного аспекта // Уголовно-исполнительное право, 2018. – №2. – С. 146-151.</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26. Правовое положение осужденных, содержащихся в исправительных колониях особого режима: монография / С. В. Михеева; Федеральная служба исполн. наказаний. – Самара: Самарский юридический ин-т, 2014. – 109 с.</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27. Попова Е. Э. Реализуется ли общественное воздействие как средство исправления к осужденным, отбывающим наказание в виде пожизненного лишения свободы? // Уголовно-исполнительное право, 2018. – Т. 13(1-4). – № 1. – С. 31-33.</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28. Рецидив как вид множественности преступлений: монография / Возжанникова И.Г.; Отв. ред.: Чучаев А.И. – М.: Контракт, 2014. – 112 c.</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29. Учение о рецидиве преступлений в российском уголовном праве: история и современность. Дис. ... докт. юрид. наук: 12.00.08 / Бытко Ю.И. – Саратов, 1998. – 303 c.</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30. Уткин В.А., Киселев М.В., Савушкин С.М. «Гибридные» и «Мультирежимные» пенитенциарные учреждения: преимущества и риски // Вестн. Том. гос. ун-та. Право, 2018. – № 29. – С.103-113.</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31. Шестерикова-Каширина И.В. Генезис научных взглядов на рецидив преступлений в дореволюционном русском уголовном законодательстве // Проблемы современного российского права. – Челябинск: ЮУрГУ, 2011. – С. 276-279.</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32. Южанин В. Е. Ответственность за многократный рецидив преступлений по законодательству России (исторический аспект) // Человек: преступление и наказание, 2015. – №2 (89). – С.54-60.</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Ресурсы электронного доступа</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33. Краткая характеристика уголовно-исполнительной системы [Электронный ресурс] // Федеральная служба исполнения наказаний – URL: http://www.fsin.su/structure/inspector/iao/statistika/Kratkaya%20har-ka%20UIS/ (дата обращения: 25.11.2019г.).</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34. УФСИН России по Вологодской области [Электронный ресурс] // Федеральная служба исполнения наказаний – URL:</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http://www.35.фсин.рф/stru%D1%81ture/fku-ik-5/ (дата обращения: 28.12.2019г.).</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35. ГУФСИН России по Красноярскому краю [Электронный ресурс] // Федеральная служба исполнения наказаний – URL: http://www.24.фсин.рф/product/fbu-oik-36.php (дата обращения: 28.12.2019г.).</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36. В «Белом лебеде» священники врачуют души осужденных. – URL: http://фсин.рф/ news/index.php?ELEMENT_ID=5065&amp;sphrase_id=1061951 (дата обращения: 28.12.2019г.).</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Материалы правоприменительной практики</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37. Постановление Конституционного Суда РФ от 19.03.2003 № 3-П «По делу о проверке конституционности положений Уголовного кодекса Российской Федерации, регламентирующих правовые последствия судимости лица, неоднократности и рецидива преступлений, а также пунктов 1-8 Постановления Государственной Думы от 26 мая 2000 года «Об объявлении амнистии в связи с 55-летием Победы в Великой Отечественной войне 1941 - 1945 годов» в связи с запросом Останкинского межмуниципального (районного) суда города Москвы и жалобами ряда граждан» // Собрание законодательства РФ. – 2003. – № 14. – Ст. 1302.</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38. Постановление Пленума Верховного Суда РФ от 21.04.2009 № 8 (ред. от 17.11.2015) «О судебной практике условно-досрочного освобождения от отбывания наказания, замены неотбытой части наказания более мягким видом наказания // Российская газета. – № 75. – 29.04.2009.</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39. Постановление Пленума Верховного Суда РФ от 29.05.2014 № 9 «О практике назначения и изменения судами видов исправительных учреждений» // Российская газета. – № 124. – 04.06.2014.</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40. Постановление Пленума Верховного Суда РФ от 22.12.2015 № 58 (ред. от 18.12.2018) «О практике назначения судами Российской Федерации уголовного наказания» // Российская газета. – № 295. – 29.12.2015.</w:t>
      </w:r>
    </w:p>
    <w:p>
      <w:pPr>
        <w:pStyle w:val="Style21"/>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41. Постановление Пленума Верховного Суда РФ от 18.12.2018 № 43 «О внесении изменений в постановления Пленума Верховного Суда Российской Федерации от 20 декабря 2011 года № 21 «О практике применения судами законодательства об исполнении приговора» и от 22 декабря 2015 года № 58 «О практике назначения судами Российской Федерации уголовного наказания» // Российская газета. – № 291. – 26.12.2018.</w:t>
      </w:r>
    </w:p>
    <w:p>
      <w:pPr>
        <w:pStyle w:val="Normal"/>
        <w:spacing w:lineRule="auto" w:line="360" w:before="0" w:after="0"/>
        <w:ind w:firstLine="709"/>
        <w:jc w:val="both"/>
        <w:rPr/>
      </w:pPr>
      <w:r>
        <w:rPr/>
      </w:r>
    </w:p>
    <w:sectPr>
      <w:headerReference w:type="default" r:id="rId4"/>
      <w:footnotePr>
        <w:numFmt w:val="decimal"/>
      </w:footnotePr>
      <w:type w:val="nextPage"/>
      <w:pgSz w:w="11906" w:h="16838"/>
      <w:pgMar w:left="1701" w:right="850" w:header="708" w:top="1134" w:footer="0" w:bottom="1134" w:gutter="0"/>
      <w:pgNumType w:start="3"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 xml:space="preserve">Бурлаков В.Н., Кропачев Н.М. </w:t>
      </w:r>
      <w:r>
        <w:rPr>
          <w:rFonts w:eastAsia="Times New Roman" w:cs="Times New Roman" w:ascii="Times New Roman" w:hAnsi="Times New Roman"/>
          <w:sz w:val="20"/>
          <w:szCs w:val="20"/>
          <w:lang w:eastAsia="ru-RU"/>
        </w:rPr>
        <w:t>Криминология: Учебное пособие. Стандарт третьего поколения. СПб.: Питер, 2013. С.192.</w:t>
      </w:r>
    </w:p>
  </w:footnote>
  <w:footnote w:id="3">
    <w:p>
      <w:pPr>
        <w:pStyle w:val="Normal"/>
        <w:spacing w:lineRule="auto" w:line="240" w:before="0" w:after="20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Ожегов С.И., Шведова Н.Ю.Толковый словарь русского языка: 80000 слов и фразеологических выражений / Российская акад. наук, Ин-т рус. яз. им. В. В. Виноградова. 4-е изд., доп. Москва: А ТЕМП, 2006. С. 725.</w:t>
      </w:r>
    </w:p>
  </w:footnote>
  <w:footnote w:id="4">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Хачатуров Р.Л.  Памятники российского права. В 35 т. Т. II. Памятники права удельной Руси: учебно-научное пособие. М.: Юрлитинформ, 2013. С.20.</w:t>
      </w:r>
    </w:p>
  </w:footnote>
  <w:footnote w:id="5">
    <w:p>
      <w:pPr>
        <w:pStyle w:val="Normal"/>
        <w:spacing w:lineRule="auto" w:line="240" w:before="0" w:after="20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Учение о рецидиве преступлений в российском уголовном праве: история и современность. Дис. ... докт. юрид. наук: 12.00.08 / Бытко Ю.И. Саратов, 1998. С. 24.</w:t>
      </w:r>
    </w:p>
  </w:footnote>
  <w:footnote w:id="6">
    <w:p>
      <w:pPr>
        <w:pStyle w:val="NormalWeb"/>
        <w:spacing w:before="280" w:after="280"/>
        <w:ind w:firstLine="709"/>
        <w:jc w:val="both"/>
        <w:rPr/>
      </w:pPr>
      <w:r>
        <w:rPr>
          <w:rStyle w:val="Footnotereference"/>
          <w:sz w:val="20"/>
          <w:szCs w:val="20"/>
        </w:rPr>
        <w:footnoteRef/>
        <w:tab/>
      </w:r>
      <w:r>
        <w:rPr>
          <w:sz w:val="20"/>
          <w:szCs w:val="20"/>
        </w:rPr>
        <w:t xml:space="preserve"> </w:t>
      </w:r>
      <w:r>
        <w:rPr>
          <w:sz w:val="20"/>
          <w:szCs w:val="20"/>
        </w:rPr>
        <w:t>Кокорев В. Г. История возникновения и развития отечественного законодательства об ответственности за рецидив (повторение) преступлений, посягающих на нарушение права на свободу совести и вероисповеданий в дореволюционный период // Социально-экономические явления и процессы, 2015. №6. С.141.</w:t>
      </w:r>
    </w:p>
  </w:footnote>
  <w:footnote w:id="7">
    <w:p>
      <w:pPr>
        <w:pStyle w:val="Normal"/>
        <w:spacing w:lineRule="auto" w:line="240" w:before="0" w:after="20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Шестерикова-Каширина И.В. Генезис научных взглядов на рецидив преступлений в дореволюционном русском уголовном законодательстве // Проблемы современного российского права. Челябинск: ЮУрГУ, 2011. С. 276-277.</w:t>
      </w:r>
    </w:p>
  </w:footnote>
  <w:footnote w:id="8">
    <w:p>
      <w:pPr>
        <w:pStyle w:val="Footnotetext"/>
        <w:ind w:firstLine="709"/>
        <w:jc w:val="both"/>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Южанин В. Е. Ответственность за многократный рецидив преступлений по законодательству России (исторический аспект) // Человек: преступление и наказание, 2015. №2 (89). С.57.</w:t>
      </w:r>
    </w:p>
  </w:footnote>
  <w:footnote w:id="9">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Федеральный закон от 08.12.2003 № 162-ФЗ (ред. от 07.12.2011) «О внесении изменений и дополнений в Уголовный кодекс Российской Федерации» // Собрание законодательства РФ, 2003.№ 50. Ст. 4848.</w:t>
      </w:r>
    </w:p>
  </w:footnote>
  <w:footnote w:id="10">
    <w:p>
      <w:pPr>
        <w:pStyle w:val="Normal"/>
        <w:spacing w:lineRule="auto" w:line="240" w:before="0" w:after="20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Армашова А.В., Южанин В.Е. Проблемы рецидива преступлений и ответственности за него по уголовному праву России. М.: Юрлитинформ, 2007. 124.</w:t>
      </w:r>
    </w:p>
  </w:footnote>
  <w:footnote w:id="11">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Постановление Конституционного Суда РФ от 19.03.2003 № 3-П «По делу о проверке конституционности положений Уголовного кодекса Российской Федерации, регламентирующих правовые последствия судимости лица, неоднократности и рецидива преступлений, а также пунктов 1-8 Постановления Государственной Думы от 26 мая 2000 года «Об объявлении амнистии в связи с 55-летием Победы в Великой Отечественной войне 1941 - 1945 годов» в связи с запросом Останкинского межмуниципального (районного) суда города Москвы и жалобами ряда граждан» //</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Собрание законодательства РФ. 2003. № 14. Ст. 1302.</w:t>
      </w:r>
    </w:p>
  </w:footnote>
  <w:footnote w:id="12">
    <w:p>
      <w:pPr>
        <w:pStyle w:val="Normal"/>
        <w:spacing w:lineRule="auto" w:line="240" w:before="0" w:after="20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Style w:val="Blk"/>
          <w:rFonts w:cs="Times New Roman" w:ascii="Times New Roman" w:hAnsi="Times New Roman"/>
          <w:sz w:val="20"/>
          <w:szCs w:val="20"/>
        </w:rPr>
        <w:t>Комментарий к Уголовному кодексу Российской Федерации: в 2 т. (постатейный) / А.В.Бриллиантов, Г.Д.Долженкова, Э.Н. Жевлаков и др.; под ред. А.В. Бриллиантова. 2-е изд.  М.: Проспект, 2015. Т. 1. С.39-40.</w:t>
      </w:r>
    </w:p>
  </w:footnote>
  <w:footnote w:id="13">
    <w:p>
      <w:pPr>
        <w:pStyle w:val="Footnotetext"/>
        <w:ind w:firstLine="709"/>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См. там же. С.41.</w:t>
      </w:r>
    </w:p>
  </w:footnote>
  <w:footnote w:id="14">
    <w:p>
      <w:pPr>
        <w:pStyle w:val="Normal"/>
        <w:spacing w:lineRule="auto" w:line="240" w:before="0" w:after="20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Комментарий к Уголовному кодексу РФ в 4 т. Том 1. Общая часть / В. М. Лебедев (и др.); ответственный редактор В. М. Лебедев. Москва: Издательство Юрайт, 2019. С.77.</w:t>
      </w:r>
    </w:p>
  </w:footnote>
  <w:footnote w:id="15">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Постановление Пленума Верховного Суда РФ от 22.12.2015 № 58 (ред. от 18.12.2018) «О практике назначения судами Российской Федерации уголовного наказания» //</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Российская газета. № 295. 29.12.2015.</w:t>
      </w:r>
    </w:p>
  </w:footnote>
  <w:footnote w:id="16">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Постановление Пленума Верховного Суда РФ от 18.12.2018 № 43 «О внесении изменений в постановления Пленума Верховного Суда Российской Федерации от 20 декабря 2011 года № 21 «О практике применения судами законодательства об исполнении приговора» и от 22 декабря 2015 года № 58 «О практике назначения судами Российской Федерации уголовного наказания» // Российская газета. № 291. 26.12.2018.</w:t>
      </w:r>
    </w:p>
  </w:footnote>
  <w:footnote w:id="17">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Краткая характеристика уголовно-исполнительной системы [Электронный ресурс] // Федеральная служба исполнения наказаний – URL: http://www.fsin.su/structure/inspector/iao/statistika/Kratkaya%20har-ka%20UIS/ (дата обращения: 25.11.2019г.).</w:t>
      </w:r>
    </w:p>
  </w:footnote>
  <w:footnote w:id="18">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Постановление Пленума Верховного Суда РФ от 29.05.2014 № 9 «О практике назначения и изменения судами видов исправительных учреждений» //</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Российская газета. № 124. 04.06.2014.</w:t>
      </w:r>
    </w:p>
  </w:footnote>
  <w:footnote w:id="19">
    <w:p>
      <w:pPr>
        <w:pStyle w:val="NormalWeb"/>
        <w:spacing w:before="280" w:after="280"/>
        <w:ind w:firstLine="709"/>
        <w:jc w:val="both"/>
        <w:rPr/>
      </w:pPr>
      <w:r>
        <w:rPr>
          <w:rStyle w:val="Footnotereference"/>
          <w:sz w:val="20"/>
          <w:szCs w:val="20"/>
        </w:rPr>
        <w:footnoteRef/>
        <w:tab/>
      </w:r>
      <w:r>
        <w:rPr>
          <w:sz w:val="20"/>
          <w:szCs w:val="20"/>
        </w:rPr>
        <w:t xml:space="preserve"> </w:t>
      </w:r>
      <w:r>
        <w:rPr>
          <w:sz w:val="20"/>
          <w:szCs w:val="20"/>
        </w:rPr>
        <w:t>Коротких Н.Н. Вид исправительного учреждения и условия отбывания наказания в виде лишения свободы за множественность преступлений // Lex Russica, 2015. № 9. С. 24.</w:t>
      </w:r>
    </w:p>
  </w:footnote>
  <w:footnote w:id="20">
    <w:p>
      <w:pPr>
        <w:pStyle w:val="NormalWeb"/>
        <w:spacing w:before="0" w:afterAutospacing="0" w:after="0"/>
        <w:ind w:firstLine="709"/>
        <w:jc w:val="both"/>
        <w:rPr/>
      </w:pPr>
      <w:r>
        <w:rPr>
          <w:rStyle w:val="Footnotereference"/>
          <w:sz w:val="20"/>
          <w:szCs w:val="20"/>
        </w:rPr>
        <w:footnoteRef/>
        <w:tab/>
      </w:r>
      <w:r>
        <w:rPr>
          <w:sz w:val="20"/>
          <w:szCs w:val="20"/>
        </w:rPr>
        <w:t xml:space="preserve"> </w:t>
      </w:r>
      <w:r>
        <w:rPr>
          <w:sz w:val="20"/>
          <w:szCs w:val="20"/>
        </w:rPr>
        <w:t>Бабаян С. Л. Дополнение системы поощрений осужденных новыми видами как важное направление развития уголовно-исполнительной политики // Уголовно-исполнительное право, 2017. №3. С. 241.</w:t>
      </w:r>
    </w:p>
  </w:footnote>
  <w:footnote w:id="21">
    <w:p>
      <w:pPr>
        <w:pStyle w:val="Normal"/>
        <w:spacing w:lineRule="auto" w:line="240" w:before="0" w:after="20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Правовое положение осужденных, содержащихся в исправительных колониях особого режима: монография / С. В. Михеева; Федеральная служба исполн. наказаний, Самарский юридический ин-т. Самара: Самарский юридический ин-т, 2014. С. 88.</w:t>
      </w:r>
    </w:p>
  </w:footnote>
  <w:footnote w:id="22">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Постановление Пленума Верховного Суда РФ от 21.04.2009 № 8 (ред. от 17.11.2015) «О судебной практике условно-досрочного освобождения от отбывания наказания, замены неотбытой части наказания более мягким видом наказания //</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Российская газета. № 75. 29.04.2009.</w:t>
      </w:r>
    </w:p>
  </w:footnote>
  <w:footnote w:id="23">
    <w:p>
      <w:pPr>
        <w:pStyle w:val="NormalWeb"/>
        <w:spacing w:before="280" w:after="280"/>
        <w:ind w:firstLine="709"/>
        <w:jc w:val="both"/>
        <w:rPr/>
      </w:pPr>
      <w:r>
        <w:rPr>
          <w:rStyle w:val="Footnotereference"/>
          <w:sz w:val="20"/>
          <w:szCs w:val="20"/>
        </w:rPr>
        <w:footnoteRef/>
        <w:tab/>
      </w:r>
      <w:r>
        <w:rPr>
          <w:sz w:val="20"/>
          <w:szCs w:val="20"/>
        </w:rPr>
        <w:t xml:space="preserve"> </w:t>
      </w:r>
      <w:r>
        <w:rPr>
          <w:sz w:val="20"/>
          <w:szCs w:val="20"/>
        </w:rPr>
        <w:t>Голодов П.В. Средства исправления осужденных: проблемы классификации и правовой регламентации // Пенитенциарная наука, 2016. №2 (34). С.30.</w:t>
      </w:r>
    </w:p>
  </w:footnote>
  <w:footnote w:id="24">
    <w:p>
      <w:pPr>
        <w:pStyle w:val="NormalWeb"/>
        <w:spacing w:before="0" w:afterAutospacing="0" w:after="0"/>
        <w:ind w:firstLine="709"/>
        <w:jc w:val="both"/>
        <w:rPr/>
      </w:pPr>
      <w:r>
        <w:rPr>
          <w:rStyle w:val="Footnotereference"/>
          <w:sz w:val="20"/>
          <w:szCs w:val="20"/>
        </w:rPr>
        <w:footnoteRef/>
        <w:tab/>
      </w:r>
      <w:r>
        <w:rPr>
          <w:sz w:val="20"/>
          <w:szCs w:val="20"/>
        </w:rPr>
        <w:t xml:space="preserve"> </w:t>
      </w:r>
      <w:r>
        <w:rPr>
          <w:sz w:val="20"/>
          <w:szCs w:val="20"/>
        </w:rPr>
        <w:t>Ковалев М. В. К вопросу об отнесении изменения условий отбывания наказания к мерам поощрения // Вестник БГУ, 2019. №1 (39). С. 210.</w:t>
      </w:r>
    </w:p>
  </w:footnote>
  <w:footnote w:id="25">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Style w:val="Cbitemprop"/>
          <w:rFonts w:cs="Times New Roman" w:ascii="Times New Roman" w:hAnsi="Times New Roman"/>
          <w:sz w:val="20"/>
          <w:szCs w:val="20"/>
        </w:rPr>
        <w:t xml:space="preserve">УФСИН России по Вологодской области </w:t>
      </w:r>
      <w:r>
        <w:rPr>
          <w:rFonts w:cs="Times New Roman" w:ascii="Times New Roman" w:hAnsi="Times New Roman"/>
          <w:sz w:val="20"/>
          <w:szCs w:val="20"/>
        </w:rPr>
        <w:t xml:space="preserve">[Электронный ресурс] // Федеральная служба исполнения наказаний – URL: </w:t>
      </w:r>
      <w:r>
        <w:rPr>
          <w:rStyle w:val="Cbitemprop"/>
          <w:rFonts w:cs="Times New Roman" w:ascii="Times New Roman" w:hAnsi="Times New Roman"/>
          <w:sz w:val="20"/>
          <w:szCs w:val="20"/>
        </w:rPr>
        <w:t xml:space="preserve">http://www.35.фсин.рф/stru%D1%81ture/fku-ik-5/ </w:t>
      </w:r>
      <w:r>
        <w:rPr>
          <w:rFonts w:cs="Times New Roman" w:ascii="Times New Roman" w:hAnsi="Times New Roman"/>
          <w:sz w:val="20"/>
          <w:szCs w:val="20"/>
        </w:rPr>
        <w:t>(дата обращения: 28.12.2019г.).</w:t>
      </w:r>
    </w:p>
  </w:footnote>
  <w:footnote w:id="26">
    <w:p>
      <w:pPr>
        <w:pStyle w:val="Normal"/>
        <w:spacing w:lineRule="auto" w:line="240" w:before="0" w:after="20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ГУФСИН России по Красноярскому краю [Электронный ресурс] // Федеральная служба исполнения наказаний – URL: http://www.24.фсин.рф/product/fbu-oik-36.php (дата обращения: 28.12.2019г.).</w:t>
      </w:r>
    </w:p>
  </w:footnote>
  <w:footnote w:id="27">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Приказ Минюста России № 274, Минобрнауки России  № 1525 от 06.12.2016 (ред. от 20.12.2018) «Об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 (Зарегистрировано в Минюсте России 15.12.2016 № 44725 // Официальный интернет-портал правовой информации http://www.pravo.gov.ru. 16.12.2016.</w:t>
      </w:r>
    </w:p>
  </w:footnote>
  <w:footnote w:id="28">
    <w:p>
      <w:pPr>
        <w:pStyle w:val="NormalWeb"/>
        <w:spacing w:beforeAutospacing="0" w:before="0" w:after="200"/>
        <w:ind w:firstLine="709"/>
        <w:jc w:val="both"/>
        <w:rPr/>
      </w:pPr>
      <w:r>
        <w:rPr>
          <w:rStyle w:val="Footnotereference"/>
          <w:sz w:val="20"/>
          <w:szCs w:val="20"/>
        </w:rPr>
        <w:footnoteRef/>
        <w:tab/>
      </w:r>
      <w:r>
        <w:rPr>
          <w:sz w:val="20"/>
          <w:szCs w:val="20"/>
        </w:rPr>
        <w:t xml:space="preserve"> </w:t>
      </w:r>
      <w:r>
        <w:rPr>
          <w:sz w:val="20"/>
          <w:szCs w:val="20"/>
        </w:rPr>
        <w:t>Маликов Б.З. Общественное воздействие – средство исправления осужденных, и роль в нем религиозного аспекта // Уголовно-исполнительное право, 2018. №2. С. 150.</w:t>
      </w:r>
    </w:p>
  </w:footnote>
  <w:footnote w:id="29">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 xml:space="preserve">В «Белом лебеде» священники врачуют души осужденных. – </w:t>
      </w:r>
      <w:r>
        <w:rPr>
          <w:rFonts w:cs="Times New Roman" w:ascii="Times New Roman" w:hAnsi="Times New Roman"/>
          <w:sz w:val="20"/>
          <w:szCs w:val="20"/>
          <w:lang w:val="en-US"/>
        </w:rPr>
        <w:t>URL</w:t>
      </w:r>
      <w:r>
        <w:rPr>
          <w:rFonts w:cs="Times New Roman" w:ascii="Times New Roman" w:hAnsi="Times New Roman"/>
          <w:sz w:val="20"/>
          <w:szCs w:val="20"/>
        </w:rPr>
        <w:t xml:space="preserve">: </w:t>
      </w:r>
      <w:r>
        <w:rPr>
          <w:rFonts w:cs="Times New Roman" w:ascii="Times New Roman" w:hAnsi="Times New Roman"/>
          <w:sz w:val="20"/>
          <w:szCs w:val="20"/>
          <w:lang w:val="en-US"/>
        </w:rPr>
        <w:t>http</w:t>
      </w:r>
      <w:r>
        <w:rPr>
          <w:rFonts w:cs="Times New Roman" w:ascii="Times New Roman" w:hAnsi="Times New Roman"/>
          <w:sz w:val="20"/>
          <w:szCs w:val="20"/>
        </w:rPr>
        <w:t xml:space="preserve">: // фсин.рф/ </w:t>
      </w:r>
      <w:r>
        <w:rPr>
          <w:rFonts w:cs="Times New Roman" w:ascii="Times New Roman" w:hAnsi="Times New Roman"/>
          <w:sz w:val="20"/>
          <w:szCs w:val="20"/>
          <w:lang w:val="en-US"/>
        </w:rPr>
        <w:t>news</w:t>
      </w:r>
      <w:r>
        <w:rPr>
          <w:rFonts w:cs="Times New Roman" w:ascii="Times New Roman" w:hAnsi="Times New Roman"/>
          <w:sz w:val="20"/>
          <w:szCs w:val="20"/>
        </w:rPr>
        <w:t>/</w:t>
      </w:r>
      <w:r>
        <w:rPr>
          <w:rFonts w:cs="Times New Roman" w:ascii="Times New Roman" w:hAnsi="Times New Roman"/>
          <w:sz w:val="20"/>
          <w:szCs w:val="20"/>
          <w:lang w:val="en-US"/>
        </w:rPr>
        <w:t>index</w:t>
      </w:r>
      <w:r>
        <w:rPr>
          <w:rFonts w:cs="Times New Roman" w:ascii="Times New Roman" w:hAnsi="Times New Roman"/>
          <w:sz w:val="20"/>
          <w:szCs w:val="20"/>
        </w:rPr>
        <w:t>.</w:t>
      </w:r>
      <w:r>
        <w:rPr>
          <w:rFonts w:cs="Times New Roman" w:ascii="Times New Roman" w:hAnsi="Times New Roman"/>
          <w:sz w:val="20"/>
          <w:szCs w:val="20"/>
          <w:lang w:val="en-US"/>
        </w:rPr>
        <w:t>php</w:t>
      </w:r>
      <w:r>
        <w:rPr>
          <w:rFonts w:cs="Times New Roman" w:ascii="Times New Roman" w:hAnsi="Times New Roman"/>
          <w:sz w:val="20"/>
          <w:szCs w:val="20"/>
        </w:rPr>
        <w:t>?</w:t>
      </w:r>
      <w:r>
        <w:rPr>
          <w:rFonts w:cs="Times New Roman" w:ascii="Times New Roman" w:hAnsi="Times New Roman"/>
          <w:sz w:val="20"/>
          <w:szCs w:val="20"/>
          <w:lang w:val="en-US"/>
        </w:rPr>
        <w:t>ELEMENT</w:t>
      </w:r>
      <w:r>
        <w:rPr>
          <w:rFonts w:cs="Times New Roman" w:ascii="Times New Roman" w:hAnsi="Times New Roman"/>
          <w:sz w:val="20"/>
          <w:szCs w:val="20"/>
        </w:rPr>
        <w:t>_</w:t>
      </w:r>
      <w:r>
        <w:rPr>
          <w:rFonts w:cs="Times New Roman" w:ascii="Times New Roman" w:hAnsi="Times New Roman"/>
          <w:sz w:val="20"/>
          <w:szCs w:val="20"/>
          <w:lang w:val="en-US"/>
        </w:rPr>
        <w:t>ID</w:t>
      </w:r>
      <w:r>
        <w:rPr>
          <w:rFonts w:cs="Times New Roman" w:ascii="Times New Roman" w:hAnsi="Times New Roman"/>
          <w:sz w:val="20"/>
          <w:szCs w:val="20"/>
        </w:rPr>
        <w:t>=5065&amp;</w:t>
      </w:r>
      <w:r>
        <w:rPr>
          <w:rFonts w:cs="Times New Roman" w:ascii="Times New Roman" w:hAnsi="Times New Roman"/>
          <w:sz w:val="20"/>
          <w:szCs w:val="20"/>
          <w:lang w:val="en-US"/>
        </w:rPr>
        <w:t>sphrase</w:t>
      </w:r>
      <w:r>
        <w:rPr>
          <w:rFonts w:cs="Times New Roman" w:ascii="Times New Roman" w:hAnsi="Times New Roman"/>
          <w:sz w:val="20"/>
          <w:szCs w:val="20"/>
        </w:rPr>
        <w:t>_</w:t>
      </w:r>
      <w:r>
        <w:rPr>
          <w:rFonts w:cs="Times New Roman" w:ascii="Times New Roman" w:hAnsi="Times New Roman"/>
          <w:sz w:val="20"/>
          <w:szCs w:val="20"/>
          <w:lang w:val="en-US"/>
        </w:rPr>
        <w:t>id</w:t>
      </w:r>
      <w:r>
        <w:rPr>
          <w:rFonts w:cs="Times New Roman" w:ascii="Times New Roman" w:hAnsi="Times New Roman"/>
          <w:sz w:val="20"/>
          <w:szCs w:val="20"/>
        </w:rPr>
        <w:t xml:space="preserve">=1061951 (дата обращения: 28.12.2019г.). </w:t>
      </w:r>
    </w:p>
  </w:footnote>
  <w:footnote w:id="30">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Федеральный закон от 21.07.2014 № 212-ФЗ (ред. от 27.12.2018) «Об основах общественного контроля в Российской Федерации» //</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Собрание законодательства РФ. 2014. № 30 (Часть I). Ст. 4213.</w:t>
      </w:r>
    </w:p>
  </w:footnote>
  <w:footnote w:id="31">
    <w:p>
      <w:pPr>
        <w:pStyle w:val="Normal"/>
        <w:spacing w:lineRule="auto" w:line="240" w:before="0" w:after="0"/>
        <w:ind w:firstLine="709"/>
        <w:jc w:val="both"/>
        <w:rPr/>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Федеральный закон от 10.06.2008 № 76-ФЗ (ред. от 27.12.2018)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Собрание законодательства РФ. 2008. № 24. Ст. 2789.</w:t>
      </w:r>
    </w:p>
  </w:footnote>
  <w:footnote w:id="32">
    <w:p>
      <w:pPr>
        <w:pStyle w:val="Footnotetext"/>
        <w:ind w:firstLine="709"/>
        <w:jc w:val="both"/>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Попова Е. Э. Реализуется ли общественное воздействие как средство исправления к осужденным, отбывающим наказание в виде пожизненного лишения свободы?  // Уголовно-исполнительное право, 2018. Т. 13(1-4).  № 1. С. 33.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11946905"/>
    </w:sdtPr>
    <w:sdtContent>
      <w:p>
        <w:pPr>
          <w:pStyle w:val="Style25"/>
          <w:jc w:val="center"/>
          <w:rPr/>
        </w:pPr>
        <w:r>
          <w:rPr/>
          <w:fldChar w:fldCharType="begin"/>
        </w:r>
        <w:r>
          <w:instrText> PAGE </w:instrText>
        </w:r>
        <w:r>
          <w:fldChar w:fldCharType="separate"/>
        </w:r>
        <w:r>
          <w:t>44</w:t>
        </w:r>
        <w:r>
          <w:fldChar w:fldCharType="end"/>
        </w:r>
      </w:p>
    </w:sdtContent>
  </w:sdt>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50" w:hanging="450"/>
      </w:pPr>
      <w:rPr>
        <w:color w:val="000000"/>
      </w:rPr>
    </w:lvl>
    <w:lvl w:ilvl="1">
      <w:start w:val="1"/>
      <w:numFmt w:val="decimal"/>
      <w:lvlText w:val="%1.%2."/>
      <w:lvlJc w:val="left"/>
      <w:pPr>
        <w:ind w:left="720" w:hanging="720"/>
      </w:pPr>
      <w:rPr>
        <w:sz w:val="28"/>
        <w:b/>
        <w:rFonts w:ascii="Times New Roman" w:hAnsi="Times New Roman"/>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f54d0"/>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1">
    <w:name w:val="Heading 1"/>
    <w:basedOn w:val="Normal"/>
    <w:link w:val="10"/>
    <w:uiPriority w:val="9"/>
    <w:qFormat/>
    <w:rsid w:val="00525ed8"/>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0"/>
    <w:uiPriority w:val="9"/>
    <w:qFormat/>
    <w:rsid w:val="002b266e"/>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2b266e"/>
    <w:rPr>
      <w:rFonts w:ascii="Times New Roman" w:hAnsi="Times New Roman" w:eastAsia="Times New Roman" w:cs="Times New Roman"/>
      <w:b/>
      <w:bCs/>
      <w:sz w:val="36"/>
      <w:szCs w:val="36"/>
      <w:lang w:eastAsia="ru-RU"/>
    </w:rPr>
  </w:style>
  <w:style w:type="character" w:styleId="Style12" w:customStyle="1">
    <w:name w:val="Верхний колонтитул Знак"/>
    <w:basedOn w:val="DefaultParagraphFont"/>
    <w:link w:val="a5"/>
    <w:uiPriority w:val="99"/>
    <w:qFormat/>
    <w:rsid w:val="00e253f9"/>
    <w:rPr/>
  </w:style>
  <w:style w:type="character" w:styleId="Style13" w:customStyle="1">
    <w:name w:val="Нижний колонтитул Знак"/>
    <w:basedOn w:val="DefaultParagraphFont"/>
    <w:link w:val="a7"/>
    <w:uiPriority w:val="99"/>
    <w:semiHidden/>
    <w:qFormat/>
    <w:rsid w:val="00e253f9"/>
    <w:rPr/>
  </w:style>
  <w:style w:type="character" w:styleId="Style14" w:customStyle="1">
    <w:name w:val="Текст сноски Знак"/>
    <w:basedOn w:val="DefaultParagraphFont"/>
    <w:link w:val="a9"/>
    <w:uiPriority w:val="99"/>
    <w:semiHidden/>
    <w:qFormat/>
    <w:rsid w:val="00a00fad"/>
    <w:rPr>
      <w:sz w:val="20"/>
      <w:szCs w:val="20"/>
    </w:rPr>
  </w:style>
  <w:style w:type="character" w:styleId="Footnotereference">
    <w:name w:val="footnote reference"/>
    <w:basedOn w:val="DefaultParagraphFont"/>
    <w:uiPriority w:val="99"/>
    <w:semiHidden/>
    <w:unhideWhenUsed/>
    <w:qFormat/>
    <w:rsid w:val="00a00fad"/>
    <w:rPr>
      <w:vertAlign w:val="superscript"/>
    </w:rPr>
  </w:style>
  <w:style w:type="character" w:styleId="Extendedtextfull" w:customStyle="1">
    <w:name w:val="extended-text__full"/>
    <w:basedOn w:val="DefaultParagraphFont"/>
    <w:qFormat/>
    <w:rsid w:val="00812d33"/>
    <w:rPr/>
  </w:style>
  <w:style w:type="character" w:styleId="Blk" w:customStyle="1">
    <w:name w:val="blk"/>
    <w:basedOn w:val="DefaultParagraphFont"/>
    <w:qFormat/>
    <w:rsid w:val="00f253b8"/>
    <w:rPr/>
  </w:style>
  <w:style w:type="character" w:styleId="Strong">
    <w:name w:val="Strong"/>
    <w:basedOn w:val="DefaultParagraphFont"/>
    <w:uiPriority w:val="22"/>
    <w:qFormat/>
    <w:rsid w:val="00f17841"/>
    <w:rPr>
      <w:b/>
      <w:bCs/>
    </w:rPr>
  </w:style>
  <w:style w:type="character" w:styleId="Style15">
    <w:name w:val="Интернет-ссылка"/>
    <w:basedOn w:val="DefaultParagraphFont"/>
    <w:uiPriority w:val="99"/>
    <w:semiHidden/>
    <w:unhideWhenUsed/>
    <w:rsid w:val="00f83e2d"/>
    <w:rPr>
      <w:color w:val="0000FF"/>
      <w:u w:val="single"/>
    </w:rPr>
  </w:style>
  <w:style w:type="character" w:styleId="Cbitemprop" w:customStyle="1">
    <w:name w:val="cb-itemprop"/>
    <w:basedOn w:val="DefaultParagraphFont"/>
    <w:qFormat/>
    <w:rsid w:val="003f6dc6"/>
    <w:rPr/>
  </w:style>
  <w:style w:type="character" w:styleId="11" w:customStyle="1">
    <w:name w:val="Заголовок 1 Знак"/>
    <w:basedOn w:val="DefaultParagraphFont"/>
    <w:link w:val="1"/>
    <w:uiPriority w:val="9"/>
    <w:qFormat/>
    <w:rsid w:val="00525ed8"/>
    <w:rPr>
      <w:rFonts w:ascii="Cambria" w:hAnsi="Cambria" w:eastAsia="" w:cs="" w:asciiTheme="majorHAnsi" w:cstheme="majorBidi" w:eastAsiaTheme="majorEastAsia" w:hAnsiTheme="majorHAnsi"/>
      <w:b/>
      <w:bCs/>
      <w:color w:val="365F91" w:themeColor="accent1" w:themeShade="bf"/>
      <w:sz w:val="28"/>
      <w:szCs w:val="28"/>
    </w:rPr>
  </w:style>
  <w:style w:type="character" w:styleId="ListLabel1">
    <w:name w:val="ListLabel 1"/>
    <w:qFormat/>
    <w:rPr>
      <w:b/>
    </w:rPr>
  </w:style>
  <w:style w:type="character" w:styleId="ListLabel2">
    <w:name w:val="ListLabel 2"/>
    <w:qFormat/>
    <w:rPr>
      <w:b/>
    </w:rPr>
  </w:style>
  <w:style w:type="character" w:styleId="ListLabel3">
    <w:name w:val="ListLabel 3"/>
    <w:qFormat/>
    <w:rPr>
      <w:b/>
    </w:rPr>
  </w:style>
  <w:style w:type="character" w:styleId="ListLabel4">
    <w:name w:val="ListLabel 4"/>
    <w:qFormat/>
    <w:rPr>
      <w:b/>
    </w:rPr>
  </w:style>
  <w:style w:type="character" w:styleId="ListLabel5">
    <w:name w:val="ListLabel 5"/>
    <w:qFormat/>
    <w:rPr>
      <w:b/>
    </w:rPr>
  </w:style>
  <w:style w:type="character" w:styleId="ListLabel6">
    <w:name w:val="ListLabel 6"/>
    <w:qFormat/>
    <w:rPr>
      <w:b/>
    </w:rPr>
  </w:style>
  <w:style w:type="character" w:styleId="ListLabel7">
    <w:name w:val="ListLabel 7"/>
    <w:qFormat/>
    <w:rPr>
      <w:b/>
    </w:rPr>
  </w:style>
  <w:style w:type="character" w:styleId="ListLabel8">
    <w:name w:val="ListLabel 8"/>
    <w:qFormat/>
    <w:rPr>
      <w:b/>
    </w:rPr>
  </w:style>
  <w:style w:type="character" w:styleId="ListLabel9">
    <w:name w:val="ListLabel 9"/>
    <w:qFormat/>
    <w:rPr>
      <w:b/>
    </w:rPr>
  </w:style>
  <w:style w:type="character" w:styleId="ListLabel10">
    <w:name w:val="ListLabel 10"/>
    <w:qFormat/>
    <w:rPr>
      <w:color w:val="000000"/>
    </w:rPr>
  </w:style>
  <w:style w:type="character" w:styleId="ListLabel11">
    <w:name w:val="ListLabel 11"/>
    <w:qFormat/>
    <w:rPr>
      <w:color w:val="000000"/>
    </w:rPr>
  </w:style>
  <w:style w:type="character" w:styleId="ListLabel12">
    <w:name w:val="ListLabel 12"/>
    <w:qFormat/>
    <w:rPr>
      <w:color w:val="000000"/>
    </w:rPr>
  </w:style>
  <w:style w:type="character" w:styleId="ListLabel13">
    <w:name w:val="ListLabel 13"/>
    <w:qFormat/>
    <w:rPr>
      <w:color w:val="000000"/>
    </w:rPr>
  </w:style>
  <w:style w:type="character" w:styleId="ListLabel14">
    <w:name w:val="ListLabel 14"/>
    <w:qFormat/>
    <w:rPr>
      <w:color w:val="000000"/>
    </w:rPr>
  </w:style>
  <w:style w:type="character" w:styleId="ListLabel15">
    <w:name w:val="ListLabel 15"/>
    <w:qFormat/>
    <w:rPr>
      <w:color w:val="000000"/>
    </w:rPr>
  </w:style>
  <w:style w:type="character" w:styleId="ListLabel16">
    <w:name w:val="ListLabel 16"/>
    <w:qFormat/>
    <w:rPr>
      <w:color w:val="000000"/>
    </w:rPr>
  </w:style>
  <w:style w:type="character" w:styleId="ListLabel17">
    <w:name w:val="ListLabel 17"/>
    <w:qFormat/>
    <w:rPr>
      <w:color w:val="000000"/>
    </w:rPr>
  </w:style>
  <w:style w:type="character" w:styleId="ListLabel18">
    <w:name w:val="ListLabel 18"/>
    <w:qFormat/>
    <w:rPr>
      <w:color w:val="000000"/>
    </w:rPr>
  </w:style>
  <w:style w:type="character" w:styleId="ListLabel19">
    <w:name w:val="ListLabel 19"/>
    <w:qFormat/>
    <w:rPr>
      <w:color w:val="000000"/>
    </w:rPr>
  </w:style>
  <w:style w:type="character" w:styleId="ListLabel20">
    <w:name w:val="ListLabel 20"/>
    <w:qFormat/>
    <w:rPr>
      <w:rFonts w:ascii="Times New Roman" w:hAnsi="Times New Roman"/>
      <w:b/>
      <w:color w:val="000000"/>
      <w:sz w:val="28"/>
    </w:rPr>
  </w:style>
  <w:style w:type="character" w:styleId="ListLabel21">
    <w:name w:val="ListLabel 21"/>
    <w:qFormat/>
    <w:rPr>
      <w:color w:val="000000"/>
    </w:rPr>
  </w:style>
  <w:style w:type="character" w:styleId="ListLabel22">
    <w:name w:val="ListLabel 22"/>
    <w:qFormat/>
    <w:rPr>
      <w:color w:val="000000"/>
    </w:rPr>
  </w:style>
  <w:style w:type="character" w:styleId="ListLabel23">
    <w:name w:val="ListLabel 23"/>
    <w:qFormat/>
    <w:rPr>
      <w:color w:val="000000"/>
    </w:rPr>
  </w:style>
  <w:style w:type="character" w:styleId="ListLabel24">
    <w:name w:val="ListLabel 24"/>
    <w:qFormat/>
    <w:rPr>
      <w:color w:val="000000"/>
    </w:rPr>
  </w:style>
  <w:style w:type="character" w:styleId="ListLabel25">
    <w:name w:val="ListLabel 25"/>
    <w:qFormat/>
    <w:rPr>
      <w:color w:val="000000"/>
    </w:rPr>
  </w:style>
  <w:style w:type="character" w:styleId="ListLabel26">
    <w:name w:val="ListLabel 26"/>
    <w:qFormat/>
    <w:rPr>
      <w:color w:val="000000"/>
    </w:rPr>
  </w:style>
  <w:style w:type="character" w:styleId="ListLabel27">
    <w:name w:val="ListLabel 27"/>
    <w:qFormat/>
    <w:rPr>
      <w:color w:val="00000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Style16">
    <w:name w:val="Символ сноски"/>
    <w:qFormat/>
    <w:rPr/>
  </w:style>
  <w:style w:type="character" w:styleId="Style17">
    <w:name w:val="Привязка сноски"/>
    <w:rPr>
      <w:vertAlign w:val="superscript"/>
    </w:rPr>
  </w:style>
  <w:style w:type="character" w:styleId="Style18">
    <w:name w:val="Привязка концевой сноски"/>
    <w:rPr>
      <w:vertAlign w:val="superscript"/>
    </w:rPr>
  </w:style>
  <w:style w:type="character" w:styleId="Style19">
    <w:name w:val="Символы концевой сноски"/>
    <w:qFormat/>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lineRule="auto" w:line="288" w:before="0" w:after="140"/>
    </w:pPr>
    <w:rPr/>
  </w:style>
  <w:style w:type="paragraph" w:styleId="Style22">
    <w:name w:val="List"/>
    <w:basedOn w:val="Style21"/>
    <w:pPr/>
    <w:rPr>
      <w:rFonts w:cs="FreeSans"/>
    </w:rPr>
  </w:style>
  <w:style w:type="paragraph" w:styleId="Style23">
    <w:name w:val="Caption"/>
    <w:basedOn w:val="Normal"/>
    <w:qFormat/>
    <w:pPr>
      <w:suppressLineNumbers/>
      <w:spacing w:before="120" w:after="120"/>
    </w:pPr>
    <w:rPr>
      <w:rFonts w:cs="FreeSans"/>
      <w:i/>
      <w:iCs/>
      <w:sz w:val="24"/>
      <w:szCs w:val="24"/>
    </w:rPr>
  </w:style>
  <w:style w:type="paragraph" w:styleId="Style24">
    <w:name w:val="Указатель"/>
    <w:basedOn w:val="Normal"/>
    <w:qFormat/>
    <w:pPr>
      <w:suppressLineNumbers/>
    </w:pPr>
    <w:rPr>
      <w:rFonts w:cs="FreeSans"/>
    </w:rPr>
  </w:style>
  <w:style w:type="paragraph" w:styleId="NormalWeb">
    <w:name w:val="Normal (Web)"/>
    <w:basedOn w:val="Normal"/>
    <w:uiPriority w:val="99"/>
    <w:unhideWhenUsed/>
    <w:qFormat/>
    <w:rsid w:val="002b266e"/>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6275d4"/>
    <w:pPr>
      <w:spacing w:before="0" w:after="200"/>
      <w:ind w:left="720" w:hanging="0"/>
      <w:contextualSpacing/>
    </w:pPr>
    <w:rPr/>
  </w:style>
  <w:style w:type="paragraph" w:styleId="Style25">
    <w:name w:val="Header"/>
    <w:basedOn w:val="Normal"/>
    <w:link w:val="a6"/>
    <w:uiPriority w:val="99"/>
    <w:unhideWhenUsed/>
    <w:rsid w:val="00e253f9"/>
    <w:pPr>
      <w:tabs>
        <w:tab w:val="center" w:pos="4677" w:leader="none"/>
        <w:tab w:val="right" w:pos="9355" w:leader="none"/>
      </w:tabs>
      <w:spacing w:lineRule="auto" w:line="240" w:before="0" w:after="0"/>
    </w:pPr>
    <w:rPr/>
  </w:style>
  <w:style w:type="paragraph" w:styleId="Style26">
    <w:name w:val="Footer"/>
    <w:basedOn w:val="Normal"/>
    <w:link w:val="a8"/>
    <w:uiPriority w:val="99"/>
    <w:semiHidden/>
    <w:unhideWhenUsed/>
    <w:rsid w:val="00e253f9"/>
    <w:pPr>
      <w:tabs>
        <w:tab w:val="center" w:pos="4677" w:leader="none"/>
        <w:tab w:val="right" w:pos="9355" w:leader="none"/>
      </w:tabs>
      <w:spacing w:lineRule="auto" w:line="240" w:before="0" w:after="0"/>
    </w:pPr>
    <w:rPr/>
  </w:style>
  <w:style w:type="paragraph" w:styleId="Footnotetext">
    <w:name w:val="footnote text"/>
    <w:basedOn w:val="Normal"/>
    <w:link w:val="aa"/>
    <w:uiPriority w:val="99"/>
    <w:semiHidden/>
    <w:unhideWhenUsed/>
    <w:qFormat/>
    <w:rsid w:val="00a00fad"/>
    <w:pPr>
      <w:spacing w:lineRule="auto" w:line="240" w:before="0" w:after="0"/>
    </w:pPr>
    <w:rPr>
      <w:sz w:val="20"/>
      <w:szCs w:val="20"/>
    </w:rPr>
  </w:style>
  <w:style w:type="paragraph" w:styleId="Style27">
    <w:name w:val="Footnote Text"/>
    <w:basedOn w:val="Normal"/>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u.wikipedia.org/wiki/&#1048;&#1089;&#1087;&#1088;&#1072;&#1074;&#1080;&#1090;&#1077;&#1083;&#1100;&#1085;&#1072;&#1103;_&#1082;&#1086;&#1083;&#1086;&#1085;&#1080;&#1103;_&#1086;&#1089;&#1086;&#1073;&#1086;&#1075;&#1086;_&#1088;&#1077;&#1078;&#1080;&#1084;&#1072;" TargetMode="External"/><Relationship Id="rId3" Type="http://schemas.openxmlformats.org/officeDocument/2006/relationships/hyperlink" Target="https://ru.wikipedia.org/wiki/&#1055;&#1086;&#1078;&#1080;&#1079;&#1085;&#1077;&#1085;&#1085;&#1086;&#1077;_&#1083;&#1080;&#1096;&#1077;&#1085;&#1080;&#1077;_&#1089;&#1074;&#1086;&#1073;&#1086;&#1076;&#1099;_&#1074;_&#1056;&#1086;&#1089;&#1089;&#1080;&#1080;" TargetMode="External"/><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0D6BC-B61C-46FF-B6D4-4B9444D0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Application>LibreOffice/5.1.6.2$Linux_X86_64 LibreOffice_project/10m0$Build-2</Application>
  <Pages>42</Pages>
  <Words>9923</Words>
  <Characters>68823</Characters>
  <CharactersWithSpaces>78772</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2019-12-06T11:11:00Z</dcterms:created>
  <dc:creator>Люба</dc:creator>
  <dc:description/>
  <dc:language>ru-RU</dc:language>
  <cp:lastModifiedBy/>
  <dcterms:modified xsi:type="dcterms:W3CDTF">2020-02-08T19:10:59Z</dcterms:modified>
  <cp:revision>389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